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26" w:rsidRPr="001A7626" w:rsidRDefault="001A7626" w:rsidP="001A7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Default="002153E2" w:rsidP="001A7626">
      <w:pPr>
        <w:spacing w:after="0" w:line="240" w:lineRule="exact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ОТЧЕТ</w:t>
      </w:r>
    </w:p>
    <w:p w:rsidR="002153E2" w:rsidRPr="001A7626" w:rsidRDefault="002153E2" w:rsidP="001A7626">
      <w:pPr>
        <w:spacing w:after="0" w:line="240" w:lineRule="exact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МАОУ СОШ № 8 г. Березники Пермского края</w:t>
      </w:r>
    </w:p>
    <w:p w:rsidR="001A7626" w:rsidRPr="001A7626" w:rsidRDefault="001A7626" w:rsidP="001A7626">
      <w:pPr>
        <w:spacing w:after="0" w:line="240" w:lineRule="exact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реализации программ </w:t>
      </w:r>
      <w:proofErr w:type="spellStart"/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апробационной</w:t>
      </w:r>
      <w:proofErr w:type="spellEnd"/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деятельности за весь период деятельности в статусе краевой </w:t>
      </w:r>
      <w:proofErr w:type="spellStart"/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апробационной</w:t>
      </w:r>
      <w:proofErr w:type="spellEnd"/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площадки</w:t>
      </w:r>
    </w:p>
    <w:p w:rsidR="001A7626" w:rsidRPr="001A7626" w:rsidRDefault="001A7626" w:rsidP="001A7626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626" w:rsidRPr="001A7626" w:rsidRDefault="001A7626" w:rsidP="001A7626">
      <w:pPr>
        <w:numPr>
          <w:ilvl w:val="0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Общая информация</w:t>
      </w:r>
    </w:p>
    <w:p w:rsidR="001A7626" w:rsidRPr="001A7626" w:rsidRDefault="001A7626" w:rsidP="001A7626">
      <w:pPr>
        <w:numPr>
          <w:ilvl w:val="1"/>
          <w:numId w:val="1"/>
        </w:num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 район/городской округ - МО «Город Березники»</w:t>
      </w:r>
    </w:p>
    <w:p w:rsidR="001A7626" w:rsidRPr="001A7626" w:rsidRDefault="001A7626" w:rsidP="001A7626">
      <w:pPr>
        <w:numPr>
          <w:ilvl w:val="1"/>
          <w:numId w:val="1"/>
        </w:num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Образовательная организация (полное наименование) - Муниципальное автономное общеобразовательное учреждение средняя общеобразовательная школа № 8</w:t>
      </w:r>
    </w:p>
    <w:p w:rsidR="001A7626" w:rsidRPr="001A7626" w:rsidRDefault="001A7626" w:rsidP="001A7626">
      <w:pPr>
        <w:numPr>
          <w:ilvl w:val="1"/>
          <w:numId w:val="1"/>
        </w:num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 присвоения статуса «краевая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апробационная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площадка» - 2012 г.</w:t>
      </w:r>
    </w:p>
    <w:p w:rsidR="001A7626" w:rsidRPr="001A7626" w:rsidRDefault="001A7626" w:rsidP="001A7626">
      <w:pPr>
        <w:numPr>
          <w:ilvl w:val="1"/>
          <w:numId w:val="1"/>
        </w:num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ФИО руководителя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апробационной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площадки, должность – Кузнецова Татьяна Владимировна, директор школы</w:t>
      </w:r>
    </w:p>
    <w:p w:rsidR="001A7626" w:rsidRPr="001A7626" w:rsidRDefault="001A7626" w:rsidP="001A7626">
      <w:pPr>
        <w:numPr>
          <w:ilvl w:val="1"/>
          <w:numId w:val="1"/>
        </w:num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Контакты руководителя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апробационной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площадки: </w:t>
      </w:r>
    </w:p>
    <w:p w:rsidR="001A7626" w:rsidRPr="001A7626" w:rsidRDefault="001A7626" w:rsidP="004137D2">
      <w:pPr>
        <w:numPr>
          <w:ilvl w:val="2"/>
          <w:numId w:val="1"/>
        </w:numPr>
        <w:spacing w:after="0" w:line="240" w:lineRule="auto"/>
        <w:ind w:left="-709" w:right="-285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номер телефона - 89519207152</w:t>
      </w:r>
    </w:p>
    <w:p w:rsidR="001A7626" w:rsidRPr="001A7626" w:rsidRDefault="001A7626" w:rsidP="004137D2">
      <w:pPr>
        <w:numPr>
          <w:ilvl w:val="2"/>
          <w:numId w:val="1"/>
        </w:numPr>
        <w:spacing w:after="0" w:line="240" w:lineRule="auto"/>
        <w:ind w:left="-284" w:right="-285" w:hanging="425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e-mail: </w:t>
      </w:r>
      <w:hyperlink r:id="rId5" w:history="1">
        <w:r w:rsidRPr="001A7626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tatyana.kuznecova.53@list.ru</w:t>
        </w:r>
      </w:hyperlink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1A7626" w:rsidRPr="001A7626" w:rsidRDefault="001A7626" w:rsidP="001A7626">
      <w:pPr>
        <w:numPr>
          <w:ilvl w:val="1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Количество педагогов – участников реализации программы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апробационной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 по годам реализации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1"/>
        <w:gridCol w:w="5886"/>
      </w:tblGrid>
      <w:tr w:rsidR="001A7626" w:rsidRPr="001A7626" w:rsidTr="00D646CE">
        <w:tc>
          <w:tcPr>
            <w:tcW w:w="397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год</w:t>
            </w:r>
          </w:p>
        </w:tc>
        <w:tc>
          <w:tcPr>
            <w:tcW w:w="606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кол-во, чел.</w:t>
            </w:r>
          </w:p>
        </w:tc>
      </w:tr>
      <w:tr w:rsidR="001A7626" w:rsidRPr="001A7626" w:rsidTr="00D646CE">
        <w:tc>
          <w:tcPr>
            <w:tcW w:w="397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2012</w:t>
            </w:r>
          </w:p>
        </w:tc>
        <w:tc>
          <w:tcPr>
            <w:tcW w:w="606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7</w:t>
            </w:r>
          </w:p>
        </w:tc>
      </w:tr>
      <w:tr w:rsidR="001A7626" w:rsidRPr="001A7626" w:rsidTr="00D646CE">
        <w:tc>
          <w:tcPr>
            <w:tcW w:w="397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2013</w:t>
            </w:r>
          </w:p>
        </w:tc>
        <w:tc>
          <w:tcPr>
            <w:tcW w:w="606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  <w:tr w:rsidR="001A7626" w:rsidRPr="001A7626" w:rsidTr="00D646CE">
        <w:tc>
          <w:tcPr>
            <w:tcW w:w="397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</w:t>
            </w:r>
          </w:p>
        </w:tc>
        <w:tc>
          <w:tcPr>
            <w:tcW w:w="606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  <w:tr w:rsidR="001A7626" w:rsidRPr="001A7626" w:rsidTr="00D646CE">
        <w:tc>
          <w:tcPr>
            <w:tcW w:w="397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2015</w:t>
            </w:r>
          </w:p>
        </w:tc>
        <w:tc>
          <w:tcPr>
            <w:tcW w:w="606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  <w:tr w:rsidR="001A7626" w:rsidRPr="001A7626" w:rsidTr="00D646CE">
        <w:tc>
          <w:tcPr>
            <w:tcW w:w="397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2016</w:t>
            </w:r>
          </w:p>
        </w:tc>
        <w:tc>
          <w:tcPr>
            <w:tcW w:w="606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1A7626" w:rsidRPr="001A7626" w:rsidTr="00D646CE">
        <w:tc>
          <w:tcPr>
            <w:tcW w:w="397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</w:t>
            </w:r>
          </w:p>
        </w:tc>
        <w:tc>
          <w:tcPr>
            <w:tcW w:w="606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  <w:tr w:rsidR="001A7626" w:rsidRPr="001A7626" w:rsidTr="00D646CE">
        <w:tc>
          <w:tcPr>
            <w:tcW w:w="397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</w:t>
            </w:r>
          </w:p>
        </w:tc>
        <w:tc>
          <w:tcPr>
            <w:tcW w:w="606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</w:tr>
      <w:tr w:rsidR="001A7626" w:rsidRPr="001A7626" w:rsidTr="00D646CE">
        <w:tc>
          <w:tcPr>
            <w:tcW w:w="397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2019</w:t>
            </w:r>
          </w:p>
        </w:tc>
        <w:tc>
          <w:tcPr>
            <w:tcW w:w="606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  <w:tr w:rsidR="001A7626" w:rsidRPr="001A7626" w:rsidTr="00D646CE">
        <w:tc>
          <w:tcPr>
            <w:tcW w:w="397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2020</w:t>
            </w:r>
          </w:p>
        </w:tc>
        <w:tc>
          <w:tcPr>
            <w:tcW w:w="606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</w:tbl>
    <w:p w:rsidR="001A7626" w:rsidRPr="001A7626" w:rsidRDefault="001A7626" w:rsidP="001A7626">
      <w:pPr>
        <w:numPr>
          <w:ilvl w:val="1"/>
          <w:numId w:val="1"/>
        </w:num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направлений, по которым работала школа в статусе краевой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апробационной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площадки</w:t>
      </w: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"/>
        <w:gridCol w:w="5869"/>
        <w:gridCol w:w="3032"/>
      </w:tblGrid>
      <w:tr w:rsidR="001A7626" w:rsidRPr="001A7626" w:rsidTr="009F2952">
        <w:tc>
          <w:tcPr>
            <w:tcW w:w="102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5869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Направление</w:t>
            </w:r>
          </w:p>
        </w:tc>
        <w:tc>
          <w:tcPr>
            <w:tcW w:w="303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Период работы</w:t>
            </w:r>
          </w:p>
        </w:tc>
      </w:tr>
      <w:tr w:rsidR="001A7626" w:rsidRPr="001A7626" w:rsidTr="009F2952">
        <w:tc>
          <w:tcPr>
            <w:tcW w:w="102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5869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Формирование у учащихся основной школы умения интерпретировать текст; освоение интеллектуальной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метадеятельности</w:t>
            </w:r>
            <w:proofErr w:type="spellEnd"/>
          </w:p>
        </w:tc>
        <w:tc>
          <w:tcPr>
            <w:tcW w:w="303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2012-2019 </w:t>
            </w:r>
          </w:p>
        </w:tc>
      </w:tr>
      <w:tr w:rsidR="001A7626" w:rsidRPr="001A7626" w:rsidTr="009F2952">
        <w:tc>
          <w:tcPr>
            <w:tcW w:w="102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5869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Управление развитием метапредметных умений учащихся в направлении </w:t>
            </w:r>
            <w:r w:rsidR="001B51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«Моделирование»</w:t>
            </w:r>
          </w:p>
        </w:tc>
        <w:tc>
          <w:tcPr>
            <w:tcW w:w="3032" w:type="dxa"/>
          </w:tcPr>
          <w:p w:rsidR="001A7626" w:rsidRPr="001A7626" w:rsidRDefault="001A7626" w:rsidP="009F295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2015-2018 </w:t>
            </w:r>
          </w:p>
        </w:tc>
      </w:tr>
      <w:tr w:rsidR="001A7626" w:rsidRPr="001A7626" w:rsidTr="009F2952">
        <w:tc>
          <w:tcPr>
            <w:tcW w:w="102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869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Система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тьюторского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сопровождения элективных образовательных практик как инструмент подготовки учащихся  основной школы к выбору профиля обучения</w:t>
            </w:r>
          </w:p>
        </w:tc>
        <w:tc>
          <w:tcPr>
            <w:tcW w:w="3032" w:type="dxa"/>
          </w:tcPr>
          <w:p w:rsidR="001A7626" w:rsidRPr="001A7626" w:rsidRDefault="001A7626" w:rsidP="009F2952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2017-2018</w:t>
            </w:r>
          </w:p>
        </w:tc>
      </w:tr>
    </w:tbl>
    <w:p w:rsidR="001A7626" w:rsidRDefault="001A7626" w:rsidP="001A7626">
      <w:pPr>
        <w:spacing w:after="0" w:line="240" w:lineRule="auto"/>
        <w:ind w:left="1080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1D5" w:rsidRPr="001A7626" w:rsidRDefault="001B51D5" w:rsidP="001A7626">
      <w:pPr>
        <w:spacing w:after="0" w:line="240" w:lineRule="auto"/>
        <w:ind w:left="1080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1A7626" w:rsidRDefault="001A7626" w:rsidP="001A7626">
      <w:pPr>
        <w:numPr>
          <w:ilvl w:val="0"/>
          <w:numId w:val="7"/>
        </w:num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Отчеты по направлениям работы за весь отчетный период </w:t>
      </w: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Направление 1. Формирование у учащихся основной школы умения интерпретировать текст </w:t>
      </w: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Перечень работ, осуществленных командой школы в указанном направлении в хронологическом порядке (в свободной форме)</w:t>
      </w:r>
    </w:p>
    <w:p w:rsidR="001A7626" w:rsidRPr="001A7626" w:rsidRDefault="001A7626" w:rsidP="001A762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1)  разработка методических, дидактических, оценочных материалов по формированию умения выявлять эксплицитную авторскую позицию в публицистическом (сплошном) тексте; программ проектных мастерских как инновационных образовательных практик;</w:t>
      </w:r>
    </w:p>
    <w:p w:rsidR="001A7626" w:rsidRPr="001A7626" w:rsidRDefault="001A7626" w:rsidP="001A762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2) разработка критериев «Оценка образовательных результатов, обеспечивающих смысловое чтение на первом, фактическом уровне понимания»;</w:t>
      </w:r>
    </w:p>
    <w:p w:rsidR="001A7626" w:rsidRPr="001A7626" w:rsidRDefault="001A7626" w:rsidP="001A762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3) апробация модуля оценивания «умение находить в двух текстах доводы-суждения в подтверждение предложенного мнения»;</w:t>
      </w:r>
    </w:p>
    <w:p w:rsidR="001A7626" w:rsidRPr="001A7626" w:rsidRDefault="001A7626" w:rsidP="001A762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разработка модуля оценивания «Умение высказать и обосновать свое отношение к поступку героя, изменять (углублять, менять) свое отношение при появлении нового контекста на примере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медиатекста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A7626" w:rsidRPr="001A7626" w:rsidRDefault="001A7626" w:rsidP="001A762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разработка методических, дидактических, оценочных материалов по оцениванию умения выявлять имплицитную авторскую позицию в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медиатексте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2.2. 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528"/>
      </w:tblGrid>
      <w:tr w:rsidR="001A7626" w:rsidRPr="001A7626" w:rsidTr="00D646CE">
        <w:tc>
          <w:tcPr>
            <w:tcW w:w="4679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552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Чем подтверждается</w:t>
            </w:r>
          </w:p>
        </w:tc>
      </w:tr>
      <w:tr w:rsidR="001A7626" w:rsidRPr="001A7626" w:rsidTr="00D646CE">
        <w:tc>
          <w:tcPr>
            <w:tcW w:w="4679" w:type="dxa"/>
          </w:tcPr>
          <w:p w:rsidR="001A7626" w:rsidRPr="001A7626" w:rsidRDefault="00985ED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highlight w:val="cyan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умения выявлять эксплицитную авторскую позиц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ию в </w:t>
            </w: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тексте</w:t>
            </w: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highlight w:val="cyan"/>
                <w:lang w:eastAsia="ru-RU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Проведена диагностика базовых умений интерпретировать текст, </w:t>
            </w:r>
            <w:proofErr w:type="gram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выявлены</w:t>
            </w:r>
            <w:proofErr w:type="gram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дефициты, разработаны  образовательные практики по формированию умений смыслового чтения</w:t>
            </w:r>
          </w:p>
        </w:tc>
      </w:tr>
      <w:tr w:rsidR="001A7626" w:rsidRPr="001A7626" w:rsidTr="00D646CE">
        <w:tc>
          <w:tcPr>
            <w:tcW w:w="4679" w:type="dxa"/>
          </w:tcPr>
          <w:p w:rsidR="001A7626" w:rsidRPr="001A7626" w:rsidRDefault="00985ED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highlight w:val="cyan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умения выявлять импли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цитную авторскую позицию в </w:t>
            </w: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тексте</w:t>
            </w:r>
          </w:p>
        </w:tc>
        <w:tc>
          <w:tcPr>
            <w:tcW w:w="5528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Образовательные практики, разработанные(свои)/внедренные (чужие) школой по указанному направлению с 5 по 9 класс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992"/>
        <w:gridCol w:w="1276"/>
        <w:gridCol w:w="1835"/>
        <w:gridCol w:w="2701"/>
      </w:tblGrid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п\п\</w:t>
            </w:r>
          </w:p>
        </w:tc>
        <w:tc>
          <w:tcPr>
            <w:tcW w:w="2693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Название практики</w:t>
            </w:r>
          </w:p>
        </w:tc>
        <w:tc>
          <w:tcPr>
            <w:tcW w:w="99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Параллель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 часов</w:t>
            </w:r>
          </w:p>
        </w:tc>
        <w:tc>
          <w:tcPr>
            <w:tcW w:w="1835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Пространство реализации </w:t>
            </w:r>
          </w:p>
        </w:tc>
        <w:tc>
          <w:tcPr>
            <w:tcW w:w="2701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Наличие в образовательной программе школы (реализуется в 2020-2021 уч. году) </w:t>
            </w: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1..</w:t>
            </w:r>
          </w:p>
        </w:tc>
        <w:tc>
          <w:tcPr>
            <w:tcW w:w="2693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Сборник текстов, критерии оценивания, тренинги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«В диалоге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 автором»</w:t>
            </w:r>
          </w:p>
        </w:tc>
        <w:tc>
          <w:tcPr>
            <w:tcW w:w="99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835" w:type="dxa"/>
            <w:vMerge w:val="restart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701" w:type="dxa"/>
            <w:vMerge w:val="restart"/>
          </w:tcPr>
          <w:p w:rsidR="001A7626" w:rsidRPr="001A7626" w:rsidRDefault="00985ED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</w:t>
            </w: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2693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Школа Демосфена</w:t>
            </w:r>
          </w:p>
        </w:tc>
        <w:tc>
          <w:tcPr>
            <w:tcW w:w="99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1835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2693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Домик для любимца</w:t>
            </w:r>
          </w:p>
        </w:tc>
        <w:tc>
          <w:tcPr>
            <w:tcW w:w="99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1835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693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Семейная реликвия</w:t>
            </w:r>
          </w:p>
        </w:tc>
        <w:tc>
          <w:tcPr>
            <w:tcW w:w="99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1835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2693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Интерактивный планетарий</w:t>
            </w:r>
          </w:p>
        </w:tc>
        <w:tc>
          <w:tcPr>
            <w:tcW w:w="99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1835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2693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Ридикюль</w:t>
            </w:r>
          </w:p>
        </w:tc>
        <w:tc>
          <w:tcPr>
            <w:tcW w:w="99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1835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2693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Самолетом в Германию</w:t>
            </w:r>
          </w:p>
        </w:tc>
        <w:tc>
          <w:tcPr>
            <w:tcW w:w="99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835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2693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Навигатор любознательных</w:t>
            </w:r>
          </w:p>
        </w:tc>
        <w:tc>
          <w:tcPr>
            <w:tcW w:w="99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835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2693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скрывается за именем</w:t>
            </w:r>
          </w:p>
        </w:tc>
        <w:tc>
          <w:tcPr>
            <w:tcW w:w="99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835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26B29" w:rsidRPr="001A7626" w:rsidTr="00D646CE">
        <w:tc>
          <w:tcPr>
            <w:tcW w:w="568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2693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Образовательная практика формирования критического отношения к отбору </w:t>
            </w:r>
            <w:proofErr w:type="spellStart"/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медиатекста</w:t>
            </w:r>
            <w:proofErr w:type="spellEnd"/>
          </w:p>
        </w:tc>
        <w:tc>
          <w:tcPr>
            <w:tcW w:w="992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35" w:type="dxa"/>
            <w:vMerge w:val="restart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 w:val="restart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26B29" w:rsidRPr="001A7626" w:rsidTr="00D646CE">
        <w:tc>
          <w:tcPr>
            <w:tcW w:w="568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2693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Краткосрочный курс по смысловому чтению «Серьезно,</w:t>
            </w:r>
          </w:p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это смешно»</w:t>
            </w:r>
          </w:p>
        </w:tc>
        <w:tc>
          <w:tcPr>
            <w:tcW w:w="992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35" w:type="dxa"/>
            <w:vMerge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26B29" w:rsidRPr="001A7626" w:rsidTr="00D646CE">
        <w:tc>
          <w:tcPr>
            <w:tcW w:w="568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</w:t>
            </w:r>
          </w:p>
        </w:tc>
        <w:tc>
          <w:tcPr>
            <w:tcW w:w="2693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Исследовательский проект «</w:t>
            </w:r>
            <w:proofErr w:type="spellStart"/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МетаУмная</w:t>
            </w:r>
            <w:proofErr w:type="spellEnd"/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неделя»</w:t>
            </w:r>
          </w:p>
        </w:tc>
        <w:tc>
          <w:tcPr>
            <w:tcW w:w="992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35" w:type="dxa"/>
            <w:vMerge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26B29" w:rsidRPr="001A7626" w:rsidTr="00D646CE">
        <w:tc>
          <w:tcPr>
            <w:tcW w:w="568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</w:t>
            </w:r>
          </w:p>
        </w:tc>
        <w:tc>
          <w:tcPr>
            <w:tcW w:w="2693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Краткосрочный курс «По пути к </w:t>
            </w:r>
            <w:proofErr w:type="spellStart"/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Квазинатре</w:t>
            </w:r>
            <w:proofErr w:type="spellEnd"/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35" w:type="dxa"/>
            <w:vMerge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26B29" w:rsidRPr="001A7626" w:rsidTr="00D646CE">
        <w:tc>
          <w:tcPr>
            <w:tcW w:w="568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14.</w:t>
            </w:r>
          </w:p>
        </w:tc>
        <w:tc>
          <w:tcPr>
            <w:tcW w:w="2693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76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Читательский арт-фестиваль «Я читаю этот мир»</w:t>
            </w:r>
          </w:p>
        </w:tc>
        <w:tc>
          <w:tcPr>
            <w:tcW w:w="992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35" w:type="dxa"/>
            <w:vMerge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26B29" w:rsidRPr="001A7626" w:rsidRDefault="00126B2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7364" w:type="dxa"/>
            <w:gridSpan w:val="5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Всего практик-</w:t>
            </w:r>
            <w:r w:rsidR="001B51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14</w:t>
            </w:r>
          </w:p>
        </w:tc>
        <w:tc>
          <w:tcPr>
            <w:tcW w:w="2701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7364" w:type="dxa"/>
            <w:gridSpan w:val="5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них, реализующихся в 2020-2021 уч. году- </w:t>
            </w:r>
            <w:r w:rsidR="002D7B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701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A7626" w:rsidRPr="001A7626" w:rsidRDefault="001A7626" w:rsidP="001A762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1A7626" w:rsidRDefault="001A7626" w:rsidP="001A7626">
      <w:pPr>
        <w:numPr>
          <w:ilvl w:val="1"/>
          <w:numId w:val="8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продуктов, подготовленных школой и размещенных на портале ФГОС ООО за весь период деятельности площадки (</w:t>
      </w:r>
      <w:hyperlink r:id="rId6" w:history="1">
        <w:r w:rsidRPr="001A7626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http://fgos.iro.perm.ru</w:t>
        </w:r>
      </w:hyperlink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tbl>
      <w:tblPr>
        <w:tblW w:w="109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0"/>
        <w:gridCol w:w="2126"/>
        <w:gridCol w:w="5956"/>
      </w:tblGrid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Название продукта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Авторы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Адрес размещения на портале</w:t>
            </w: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Методическая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разработка модуля «В диалоге с автором»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Шибанова М.С.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Чернявина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Л.А.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7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http://www.fgos.iro.perm.ru/uchrezhdeniya/ploshchadki/maou-sosh-8-berezniki/kontent?view=fcontent&amp;task=view&amp;id=532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Сценарии образовательных игр и тренингов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 школы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8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http://www.fgos.iro.perm.ru/uchrezhdeniya/ploshchadki/maou-sosh-8-berezniki/kontent?view=fcontent&amp;task=view&amp;id=53</w:t>
              </w:r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lastRenderedPageBreak/>
                <w:t>3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Критерии и процедура оценивания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умения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изменять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(уточнять) понимание мотивов поступков персонажей в ситуации измененного (изменяющегося) контекста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Административ-но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педагогическая команда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9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http://www.fgos.iro.perm.ru/uchrezhdeniya/ploshchadki/maou-sosh-8-berezniki/kontent?view=fcontent&amp;task=view&amp;id=534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"Оценка способности к пониманию авторской позиции" (критерии и процедура оценивания)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Шибанова М.С.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10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http://www.fgos.iro.perm.ru/uchrezhdeniya/ploshchadki/maou-sosh-8-berezniki/kontent?view=fcontent&amp;task=view&amp;id=535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Интенсивная образовательная практика «Танцевальные истории»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Чернявина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Л.А.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11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Проект "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Митап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интерпретаторов"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Кладова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И.С.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12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http://www.fgos.iro.perm.ru/uchrezhdeniya/ploshchadki/maou-sosh-8-berezniki/kontent?view=fcontent&amp;task=view&amp;id=2612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 «Наедине с автором»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Кладова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И.С.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13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http://www.fgos.iro.perm.ru/uchrezhdeniya/ploshchadki/maou-sosh-8-berezniki/kontent?view=fcontent&amp;task=view&amp;id=2611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Доклад "Формирование умения определять основную мысль текста-размышления с аллегориями»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Кладова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И.С.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14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http://www.fgos.iro.perm.ru/uchrezhdeniya/ploshchadki/maou-sosh-8-berezniki/kontent?view=fcontent&amp;task=view&amp;id=2610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Мастер-класс "Интеллект карта как инструмент развития умений формулировать основную мысль текста –размышления с аллегориями"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Кладова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И.С.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Чернявина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Л.А.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15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http://www.fgos.iro.perm.ru/uchrezhdeniya/ploshchadki/maou-sosh-8-berezniki/kontent?view=fcontent&amp;task=view&amp;id=2609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Учебная практика "Мини-сага от первого лица"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Кладова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И.С.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16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http://www.fgos.iro.perm.ru/uchrezhdeniya/ploshchadki/maou-sosh-8-berezniki/kontent?view=fcontent&amp;task=view&amp;id=2608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Интенсивная образовательная практика "Дневник сюрреалиста"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Кладова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И.С.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17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http://www.fgos.iro.perm.ru/uchrezhdeniya/ploshchadki/maou-sosh-8-berezniki/kontent?view=fcontent&amp;task=view&amp;id=2606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Разработка заданий институциональной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метапредметной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олимпиады для учащихся 7-9 классов.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Кладова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И.С.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18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http://www.fgos.iro.perm.ru/uchrezhdeniya/ploshchadki/maou-sosh-8-berezniki/kontent?view=fcontent&amp;task=view&amp;id=2275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Методические рекомендации по развитию умений схематизации и вербализации текстовой информации на уроках географии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Орлова Н.Н.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19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http://www.fgos.iro.perm.ru/uchrezhdeniya/ploshchadki/maou-sosh-8-berezniki/kontent?view=fcontent&amp;task=view&amp;id=2124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Линейка метапредметных результатов смыслового чтения (аргументация, критическое отношение к тексту, авторская позиция).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Кладова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И.С.,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Осинникова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С.Ю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20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http://www.fgos.iro.perm.ru/uchrezhdeniya/ploshchadki/maou-sosh-8-berezniki/kontent?view=fcontent&amp;task=view&amp;id=2110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Программа краткосрочного курса "По пути к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Кузинатре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Кладова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И.С.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21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http://www.fgos.iro.perm.ru/uchrezhdeniya/ploshchadki/maou-sosh-8-berezniki/kontent?view=fcontent&amp;task=view&amp;id=1941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Программа краткосрочного курса по направлению аргументация "Давай поговорим"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Орлова Н.Н.,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Кунн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А.А., Зарецкая Т.В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22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http://www.fgos.iro.perm.ru/uchrezhdeniya/ploshchadki/maou-sosh-8-berezniki/kontent?view=fcontent&amp;task=view&amp;id=1842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4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Проект по теме «Образовательная практика формирования критического отношения к отбору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медиатекста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 школы</w:t>
            </w:r>
          </w:p>
        </w:tc>
        <w:tc>
          <w:tcPr>
            <w:tcW w:w="5956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23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http://www.fgos.iro.perm.ru/uchrezhdeniya/ploshchadki/maou-sosh-8-berezniki/kontent?view=fcontent&amp;task=view&amp;id=1022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A7626" w:rsidRPr="001A7626" w:rsidRDefault="001A7626" w:rsidP="001A7626">
      <w:pPr>
        <w:spacing w:after="0" w:line="240" w:lineRule="auto"/>
        <w:ind w:left="360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1A7626" w:rsidRDefault="001A7626" w:rsidP="001A7626">
      <w:pPr>
        <w:numPr>
          <w:ilvl w:val="1"/>
          <w:numId w:val="8"/>
        </w:num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Мероприятия, в рамках которых школа транслировала опыт, полученный в ходе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апробационной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 в период до 2020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4861"/>
        <w:gridCol w:w="1986"/>
        <w:gridCol w:w="1842"/>
      </w:tblGrid>
      <w:tr w:rsidR="001A7626" w:rsidRPr="001A7626" w:rsidTr="00D646CE">
        <w:tc>
          <w:tcPr>
            <w:tcW w:w="1093" w:type="dxa"/>
            <w:vMerge w:val="restart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Год</w:t>
            </w:r>
          </w:p>
        </w:tc>
        <w:tc>
          <w:tcPr>
            <w:tcW w:w="4861" w:type="dxa"/>
            <w:vMerge w:val="restart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Форма и название мероприятия </w:t>
            </w:r>
          </w:p>
          <w:p w:rsidR="001A7626" w:rsidRPr="001A7626" w:rsidRDefault="001A7626" w:rsidP="001A7626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(семинар/ конференции/мастер-класс, др.)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Участники мероприятия </w:t>
            </w:r>
          </w:p>
        </w:tc>
      </w:tr>
      <w:tr w:rsidR="001A7626" w:rsidRPr="001A7626" w:rsidTr="00D646CE">
        <w:tc>
          <w:tcPr>
            <w:tcW w:w="1093" w:type="dxa"/>
            <w:vMerge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1" w:type="dxa"/>
            <w:vMerge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1842" w:type="dxa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 участников</w:t>
            </w:r>
          </w:p>
        </w:tc>
      </w:tr>
      <w:tr w:rsidR="001A7626" w:rsidRPr="001A7626" w:rsidTr="00D646CE">
        <w:tc>
          <w:tcPr>
            <w:tcW w:w="9782" w:type="dxa"/>
            <w:gridSpan w:val="4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Институциональный уровень</w:t>
            </w:r>
          </w:p>
        </w:tc>
      </w:tr>
      <w:tr w:rsidR="0023545A" w:rsidRPr="001A7626" w:rsidTr="00D646CE">
        <w:tc>
          <w:tcPr>
            <w:tcW w:w="1093" w:type="dxa"/>
            <w:shd w:val="clear" w:color="auto" w:fill="auto"/>
          </w:tcPr>
          <w:p w:rsidR="0023545A" w:rsidRPr="001A7626" w:rsidRDefault="0023545A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ежегодно</w:t>
            </w:r>
          </w:p>
        </w:tc>
        <w:tc>
          <w:tcPr>
            <w:tcW w:w="4861" w:type="dxa"/>
            <w:shd w:val="clear" w:color="auto" w:fill="auto"/>
          </w:tcPr>
          <w:p w:rsidR="0023545A" w:rsidRPr="001A7626" w:rsidRDefault="0023545A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Аналитические семинары по результатам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деятельности </w:t>
            </w:r>
          </w:p>
        </w:tc>
        <w:tc>
          <w:tcPr>
            <w:tcW w:w="1986" w:type="dxa"/>
            <w:shd w:val="clear" w:color="auto" w:fill="auto"/>
          </w:tcPr>
          <w:p w:rsidR="0023545A" w:rsidRPr="001A7626" w:rsidRDefault="0023545A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23545A" w:rsidRPr="001A7626" w:rsidRDefault="0023545A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</w:tr>
      <w:tr w:rsidR="0023545A" w:rsidRPr="001A7626" w:rsidTr="00D646CE">
        <w:tc>
          <w:tcPr>
            <w:tcW w:w="1093" w:type="dxa"/>
            <w:shd w:val="clear" w:color="auto" w:fill="auto"/>
          </w:tcPr>
          <w:p w:rsidR="0023545A" w:rsidRPr="001A7626" w:rsidRDefault="0023545A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</w:t>
            </w:r>
          </w:p>
        </w:tc>
        <w:tc>
          <w:tcPr>
            <w:tcW w:w="4861" w:type="dxa"/>
            <w:shd w:val="clear" w:color="auto" w:fill="auto"/>
          </w:tcPr>
          <w:p w:rsidR="0023545A" w:rsidRPr="001A7626" w:rsidRDefault="0023545A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2354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Критериальное</w:t>
            </w:r>
            <w:proofErr w:type="spellEnd"/>
            <w:r w:rsidRPr="002354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оценивание как способ управления результатом</w:t>
            </w:r>
          </w:p>
        </w:tc>
        <w:tc>
          <w:tcPr>
            <w:tcW w:w="1986" w:type="dxa"/>
            <w:shd w:val="clear" w:color="auto" w:fill="auto"/>
          </w:tcPr>
          <w:p w:rsidR="0023545A" w:rsidRPr="001A7626" w:rsidRDefault="0023545A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23545A" w:rsidRPr="001A7626" w:rsidRDefault="0023545A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</w:tr>
      <w:tr w:rsidR="0023545A" w:rsidRPr="001A7626" w:rsidTr="00D646CE">
        <w:tc>
          <w:tcPr>
            <w:tcW w:w="1093" w:type="dxa"/>
            <w:shd w:val="clear" w:color="auto" w:fill="auto"/>
          </w:tcPr>
          <w:p w:rsidR="0023545A" w:rsidRPr="001A7626" w:rsidRDefault="0023545A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2015</w:t>
            </w:r>
          </w:p>
        </w:tc>
        <w:tc>
          <w:tcPr>
            <w:tcW w:w="4861" w:type="dxa"/>
            <w:shd w:val="clear" w:color="auto" w:fill="auto"/>
          </w:tcPr>
          <w:p w:rsidR="0023545A" w:rsidRPr="001A7626" w:rsidRDefault="0023545A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Образовательные игры как способ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личностных результатов</w:t>
            </w:r>
          </w:p>
        </w:tc>
        <w:tc>
          <w:tcPr>
            <w:tcW w:w="1986" w:type="dxa"/>
            <w:shd w:val="clear" w:color="auto" w:fill="auto"/>
          </w:tcPr>
          <w:p w:rsidR="0023545A" w:rsidRPr="001A7626" w:rsidRDefault="0023545A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Педагоги </w:t>
            </w:r>
          </w:p>
        </w:tc>
        <w:tc>
          <w:tcPr>
            <w:tcW w:w="1842" w:type="dxa"/>
          </w:tcPr>
          <w:p w:rsidR="0023545A" w:rsidRPr="001A7626" w:rsidRDefault="0023545A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Мастер-сессия в рамках школьного этапа конкурса «Учитель года»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</w:tc>
      </w:tr>
      <w:tr w:rsidR="001A7626" w:rsidRPr="001A7626" w:rsidTr="00D646CE">
        <w:tc>
          <w:tcPr>
            <w:tcW w:w="9782" w:type="dxa"/>
            <w:gridSpan w:val="4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Муниципальный уровень</w:t>
            </w:r>
          </w:p>
        </w:tc>
      </w:tr>
      <w:tr w:rsidR="00C3780B" w:rsidRPr="001A7626" w:rsidTr="00D646CE">
        <w:tc>
          <w:tcPr>
            <w:tcW w:w="1093" w:type="dxa"/>
            <w:shd w:val="clear" w:color="auto" w:fill="auto"/>
          </w:tcPr>
          <w:p w:rsidR="00C3780B" w:rsidRPr="001A7626" w:rsidRDefault="00C3780B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2015</w:t>
            </w:r>
          </w:p>
        </w:tc>
        <w:tc>
          <w:tcPr>
            <w:tcW w:w="4861" w:type="dxa"/>
            <w:shd w:val="clear" w:color="auto" w:fill="auto"/>
          </w:tcPr>
          <w:p w:rsidR="00C3780B" w:rsidRPr="001A7626" w:rsidRDefault="00C3780B" w:rsidP="00C3780B">
            <w:pPr>
              <w:pStyle w:val="2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Городской семинар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C378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  <w:proofErr w:type="gramEnd"/>
            <w:r w:rsidRPr="00C378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«Способы формирования </w:t>
            </w:r>
            <w:proofErr w:type="spellStart"/>
            <w:r w:rsidRPr="00C378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Pr="00C378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 w:rsidRPr="00C378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тапредметных</w:t>
            </w:r>
            <w:proofErr w:type="spellEnd"/>
            <w:r w:rsidRPr="00C378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результатов в основной шк</w:t>
            </w:r>
            <w:r w:rsidRPr="00C378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Pr="00C378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ле». </w:t>
            </w:r>
          </w:p>
        </w:tc>
        <w:tc>
          <w:tcPr>
            <w:tcW w:w="1986" w:type="dxa"/>
            <w:shd w:val="clear" w:color="auto" w:fill="auto"/>
          </w:tcPr>
          <w:p w:rsidR="00C3780B" w:rsidRPr="001A7626" w:rsidRDefault="006204BD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C3780B" w:rsidRPr="001A7626" w:rsidRDefault="006204BD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Мастер-класс для участников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метапредметной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олимпиады для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педагогов «Правила дуального боя»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Коммент-тичинг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«Технология аргументации как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образовательная технология »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Секция «Современные педагогические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технологии достижения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метапредметных результатов в сфере </w:t>
            </w: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современного образования»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педагоги</w:t>
            </w:r>
          </w:p>
        </w:tc>
        <w:tc>
          <w:tcPr>
            <w:tcW w:w="1842" w:type="dxa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</w:t>
            </w:r>
          </w:p>
        </w:tc>
      </w:tr>
      <w:tr w:rsidR="001A7626" w:rsidRPr="001A7626" w:rsidTr="00D646CE">
        <w:tc>
          <w:tcPr>
            <w:tcW w:w="9782" w:type="dxa"/>
            <w:gridSpan w:val="4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lastRenderedPageBreak/>
              <w:t>Региональный уровень</w:t>
            </w:r>
          </w:p>
        </w:tc>
      </w:tr>
      <w:tr w:rsidR="005E6F81" w:rsidRPr="001A7626" w:rsidTr="00A72991">
        <w:tc>
          <w:tcPr>
            <w:tcW w:w="1093" w:type="dxa"/>
            <w:shd w:val="clear" w:color="auto" w:fill="auto"/>
          </w:tcPr>
          <w:p w:rsidR="005E6F81" w:rsidRDefault="005E6F81" w:rsidP="00A72991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</w:t>
            </w:r>
          </w:p>
        </w:tc>
        <w:tc>
          <w:tcPr>
            <w:tcW w:w="4861" w:type="dxa"/>
            <w:shd w:val="clear" w:color="auto" w:fill="auto"/>
          </w:tcPr>
          <w:p w:rsidR="005E6F81" w:rsidRPr="002D7BF9" w:rsidRDefault="005E6F81" w:rsidP="00A7299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r w:rsidRPr="005E6F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раевая конференция «</w:t>
            </w:r>
            <w:proofErr w:type="spellStart"/>
            <w:r w:rsidRPr="005E6F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Метапредметность</w:t>
            </w:r>
            <w:proofErr w:type="spellEnd"/>
            <w:r w:rsidRPr="005E6F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образовании», </w:t>
            </w:r>
            <w:proofErr w:type="gramStart"/>
            <w:r w:rsidRPr="005E6F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proofErr w:type="gramEnd"/>
            <w:r w:rsidRPr="005E6F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Чайковский</w:t>
            </w:r>
          </w:p>
        </w:tc>
        <w:tc>
          <w:tcPr>
            <w:tcW w:w="1986" w:type="dxa"/>
            <w:shd w:val="clear" w:color="auto" w:fill="auto"/>
          </w:tcPr>
          <w:p w:rsidR="005E6F81" w:rsidRDefault="005E6F81" w:rsidP="00A7299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5E6F81" w:rsidRPr="001A7626" w:rsidRDefault="005E6F81" w:rsidP="00A7299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D7BF9" w:rsidRPr="001A7626" w:rsidTr="00A72991">
        <w:tc>
          <w:tcPr>
            <w:tcW w:w="1093" w:type="dxa"/>
            <w:shd w:val="clear" w:color="auto" w:fill="auto"/>
          </w:tcPr>
          <w:p w:rsidR="002D7BF9" w:rsidRPr="001A7626" w:rsidRDefault="002D7BF9" w:rsidP="00A72991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2015</w:t>
            </w:r>
          </w:p>
        </w:tc>
        <w:tc>
          <w:tcPr>
            <w:tcW w:w="4861" w:type="dxa"/>
            <w:shd w:val="clear" w:color="auto" w:fill="auto"/>
          </w:tcPr>
          <w:p w:rsidR="002D7BF9" w:rsidRPr="001A7626" w:rsidRDefault="002D7BF9" w:rsidP="00A7299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7B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Научно-практическая конференция «Оценка </w:t>
            </w:r>
            <w:proofErr w:type="spellStart"/>
            <w:r w:rsidRPr="002D7B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метапредметных</w:t>
            </w:r>
            <w:proofErr w:type="spellEnd"/>
            <w:r w:rsidRPr="002D7B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результатов в основной школе: проблемы, поиски, решения», тема выступления: «Образовательные игры как способ формирования </w:t>
            </w:r>
            <w:proofErr w:type="spellStart"/>
            <w:r w:rsidRPr="002D7B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метапредметных</w:t>
            </w:r>
            <w:proofErr w:type="spellEnd"/>
            <w:r w:rsidRPr="002D7B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личностных результатов».</w:t>
            </w:r>
          </w:p>
        </w:tc>
        <w:tc>
          <w:tcPr>
            <w:tcW w:w="1986" w:type="dxa"/>
            <w:shd w:val="clear" w:color="auto" w:fill="auto"/>
          </w:tcPr>
          <w:p w:rsidR="002D7BF9" w:rsidRPr="001A7626" w:rsidRDefault="002D7BF9" w:rsidP="00A7299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Педагоги </w:t>
            </w:r>
          </w:p>
        </w:tc>
        <w:tc>
          <w:tcPr>
            <w:tcW w:w="1842" w:type="dxa"/>
          </w:tcPr>
          <w:p w:rsidR="002D7BF9" w:rsidRPr="001A7626" w:rsidRDefault="002D7BF9" w:rsidP="00A7299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Доклад на тему: «Формирование метапредметных умений аргументации: краткосрочный курс «Давай поспорим!» в рамках работы Пятых краевых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Педагогических мастерских «От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творчества учителя - к творчеству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ученика!»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Ярмарка педагогических идей «Интеграция как один из эффективных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инструментов достижения метапредметных и личностных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образовательных результатов»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Воркшоп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«Технология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картирования в разработке ИОП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развития метапредметных умений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условиях выбора краткосрочных курсов»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Презентация авторской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технологии «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МетаУм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».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Мастер-класс «Математическое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языкознание». Обучение приемам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смыслового чтения на уроках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математики.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Мастер-класс «Формирование и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 умений интерпретации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текста на материале сюрреалистических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картин»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</w:tr>
      <w:tr w:rsidR="001A7626" w:rsidRPr="001A7626" w:rsidTr="00D646CE">
        <w:tc>
          <w:tcPr>
            <w:tcW w:w="9782" w:type="dxa"/>
            <w:gridSpan w:val="4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Российский уровень</w:t>
            </w:r>
          </w:p>
        </w:tc>
      </w:tr>
      <w:tr w:rsidR="006204BD" w:rsidRPr="001A7626" w:rsidTr="00D646CE">
        <w:tc>
          <w:tcPr>
            <w:tcW w:w="1093" w:type="dxa"/>
            <w:shd w:val="clear" w:color="auto" w:fill="auto"/>
          </w:tcPr>
          <w:p w:rsidR="006204BD" w:rsidRPr="001A7626" w:rsidRDefault="006204BD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2013</w:t>
            </w:r>
          </w:p>
        </w:tc>
        <w:tc>
          <w:tcPr>
            <w:tcW w:w="4861" w:type="dxa"/>
            <w:shd w:val="clear" w:color="auto" w:fill="auto"/>
          </w:tcPr>
          <w:p w:rsidR="006204BD" w:rsidRPr="001A7626" w:rsidRDefault="006204BD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04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II Всероссийская научно-практическая конференция с международным участием «Инновационное развитие современной школы», тема </w:t>
            </w:r>
            <w:r w:rsidRPr="006204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выступления: «Индивидуализация проектирования и результатов деятельности обучающихся»</w:t>
            </w:r>
          </w:p>
        </w:tc>
        <w:tc>
          <w:tcPr>
            <w:tcW w:w="1986" w:type="dxa"/>
            <w:shd w:val="clear" w:color="auto" w:fill="auto"/>
          </w:tcPr>
          <w:p w:rsidR="006204BD" w:rsidRPr="001A7626" w:rsidRDefault="006204BD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педагоги</w:t>
            </w:r>
          </w:p>
        </w:tc>
        <w:tc>
          <w:tcPr>
            <w:tcW w:w="1842" w:type="dxa"/>
          </w:tcPr>
          <w:p w:rsidR="006204BD" w:rsidRPr="001A7626" w:rsidRDefault="006204BD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Выступление «Управление развитием метапредметных умений через организацию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тьюторского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сопровождения образовательных практик» в рамках Межрегионального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форума «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Тьоторское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сопровождение в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различных социальных и образовательных контекстах» 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Направление 2. Управление развитием метапредметных умений учащихся в направлении Моделирования</w:t>
      </w: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Перечень работ, осуществленных командой школы в указанном направлении в хронологическом порядке (в свободной форме)</w:t>
      </w:r>
    </w:p>
    <w:p w:rsidR="001A7626" w:rsidRPr="001A7626" w:rsidRDefault="001A7626" w:rsidP="001A762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1)  Разработка и апробация педагогических средств для развития у обучающихся навыков моделирования;</w:t>
      </w:r>
    </w:p>
    <w:p w:rsidR="001A7626" w:rsidRPr="001A7626" w:rsidRDefault="001A7626" w:rsidP="001A762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2) Разработка модуля системы оценивания метапредметных  результатов;</w:t>
      </w:r>
    </w:p>
    <w:p w:rsidR="001A7626" w:rsidRPr="001A7626" w:rsidRDefault="001A7626" w:rsidP="001A762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3) Работа по формированию умения создавать графическую модель;</w:t>
      </w:r>
    </w:p>
    <w:p w:rsidR="001A7626" w:rsidRPr="001A7626" w:rsidRDefault="001A7626" w:rsidP="001A762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Участие в краевом конкурсе Исследовательских проектов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апробационных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площадок «Разработка и апробация педагогических средств для развития способности перестраивать модель»;</w:t>
      </w:r>
    </w:p>
    <w:p w:rsidR="001A7626" w:rsidRPr="001A7626" w:rsidRDefault="001A7626" w:rsidP="001A762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5) Повышение квалификации на курсах «Мониторинг метапредметных и личностных результатов»;</w:t>
      </w:r>
    </w:p>
    <w:p w:rsidR="001A7626" w:rsidRPr="001A7626" w:rsidRDefault="001A7626" w:rsidP="001A762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6) Участие в апробации «Двухуровневая модель оценивания метапредметного результата – «умение создавать объёмную модель».</w:t>
      </w: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2.2. 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528"/>
      </w:tblGrid>
      <w:tr w:rsidR="001A7626" w:rsidRPr="001A7626" w:rsidTr="00D646CE">
        <w:tc>
          <w:tcPr>
            <w:tcW w:w="4679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552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Чем подтверждается</w:t>
            </w:r>
          </w:p>
        </w:tc>
      </w:tr>
      <w:tr w:rsidR="001A7626" w:rsidRPr="001A7626" w:rsidTr="00D646CE">
        <w:tc>
          <w:tcPr>
            <w:tcW w:w="4679" w:type="dxa"/>
          </w:tcPr>
          <w:p w:rsidR="001A7626" w:rsidRPr="001A7626" w:rsidRDefault="00985ED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highlight w:val="cyan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умения создавать графическую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объемную </w:t>
            </w:r>
            <w:r w:rsidR="00C378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 имитационную </w:t>
            </w: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модел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</w:p>
        </w:tc>
        <w:tc>
          <w:tcPr>
            <w:tcW w:w="5528" w:type="dxa"/>
            <w:vMerge w:val="restart"/>
          </w:tcPr>
          <w:p w:rsidR="00985ED9" w:rsidRPr="001A7626" w:rsidRDefault="00985ED9" w:rsidP="00985ED9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Проведена диагностика базовых умений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моделировать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proofErr w:type="gram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выявлены </w:t>
            </w:r>
          </w:p>
          <w:p w:rsidR="001A7626" w:rsidRPr="001A7626" w:rsidRDefault="00985ED9" w:rsidP="00985ED9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дефициты, разработаны  образовательные практики по формированию умений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моделировать </w:t>
            </w:r>
          </w:p>
        </w:tc>
      </w:tr>
      <w:tr w:rsidR="001A7626" w:rsidRPr="001A7626" w:rsidTr="00D646CE">
        <w:tc>
          <w:tcPr>
            <w:tcW w:w="4679" w:type="dxa"/>
          </w:tcPr>
          <w:p w:rsidR="001A7626" w:rsidRPr="00985ED9" w:rsidRDefault="00985ED9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5E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Умение преобразовывать модель</w:t>
            </w:r>
          </w:p>
        </w:tc>
        <w:tc>
          <w:tcPr>
            <w:tcW w:w="5528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Образовательные практики, разработанные(свои)/внедренные (чужие) школой по указанному направлению с 5 по 9 класс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275"/>
        <w:gridCol w:w="1276"/>
        <w:gridCol w:w="1835"/>
        <w:gridCol w:w="2701"/>
      </w:tblGrid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п\п\</w:t>
            </w:r>
          </w:p>
        </w:tc>
        <w:tc>
          <w:tcPr>
            <w:tcW w:w="241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Название практики</w:t>
            </w:r>
          </w:p>
        </w:tc>
        <w:tc>
          <w:tcPr>
            <w:tcW w:w="1275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Параллель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 часов</w:t>
            </w:r>
          </w:p>
        </w:tc>
        <w:tc>
          <w:tcPr>
            <w:tcW w:w="1835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Пространство реализации </w:t>
            </w:r>
          </w:p>
        </w:tc>
        <w:tc>
          <w:tcPr>
            <w:tcW w:w="2701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Наличие в образовательной программе школы </w:t>
            </w: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(реализуется в 2020-2021 уч. году) </w:t>
            </w: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Краткосрочный курс «Мир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ладошке»</w:t>
            </w:r>
          </w:p>
        </w:tc>
        <w:tc>
          <w:tcPr>
            <w:tcW w:w="1275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835" w:type="dxa"/>
            <w:vMerge w:val="restart"/>
          </w:tcPr>
          <w:p w:rsidR="001A7626" w:rsidRPr="001A7626" w:rsidRDefault="00785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405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701" w:type="dxa"/>
            <w:vMerge w:val="restart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Краткосрочный курс «Создание информационных моделей»</w:t>
            </w:r>
          </w:p>
        </w:tc>
        <w:tc>
          <w:tcPr>
            <w:tcW w:w="1275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835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Мотивационная игра по моделированию</w:t>
            </w:r>
          </w:p>
        </w:tc>
        <w:tc>
          <w:tcPr>
            <w:tcW w:w="1275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35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Образовательная игра «НИИ: Найду, исследую, использую№</w:t>
            </w:r>
          </w:p>
        </w:tc>
        <w:tc>
          <w:tcPr>
            <w:tcW w:w="1275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35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Краткосрочный курс «Историческое моделирование»</w:t>
            </w:r>
          </w:p>
        </w:tc>
        <w:tc>
          <w:tcPr>
            <w:tcW w:w="1275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835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Краткосрочный курс «Модульное оригами»</w:t>
            </w:r>
          </w:p>
        </w:tc>
        <w:tc>
          <w:tcPr>
            <w:tcW w:w="1275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835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Краткосрочный курс «Преобразование моделей»</w:t>
            </w:r>
          </w:p>
        </w:tc>
        <w:tc>
          <w:tcPr>
            <w:tcW w:w="1275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835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  <w:vMerge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241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Модульная образовательная практика «Моделирование»</w:t>
            </w:r>
          </w:p>
        </w:tc>
        <w:tc>
          <w:tcPr>
            <w:tcW w:w="1275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7364" w:type="dxa"/>
            <w:gridSpan w:val="5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Всего практик-</w:t>
            </w:r>
            <w:r w:rsidR="00D64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701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7364" w:type="dxa"/>
            <w:gridSpan w:val="5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 них, реализующихся в 2020-2021 уч. году- 0</w:t>
            </w:r>
          </w:p>
        </w:tc>
        <w:tc>
          <w:tcPr>
            <w:tcW w:w="2701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A7626" w:rsidRPr="001A7626" w:rsidRDefault="001A7626" w:rsidP="001A762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1A7626" w:rsidRDefault="001A7626" w:rsidP="001A7626">
      <w:pPr>
        <w:numPr>
          <w:ilvl w:val="1"/>
          <w:numId w:val="14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продуктов, подготовленных школой и размещенных на портале ФГОС ООО за весь период деятельности площадки (</w:t>
      </w:r>
      <w:hyperlink r:id="rId24" w:history="1">
        <w:r w:rsidRPr="001A7626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http://fgos.iro.perm.ru</w:t>
        </w:r>
      </w:hyperlink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978"/>
        <w:gridCol w:w="2410"/>
        <w:gridCol w:w="4677"/>
      </w:tblGrid>
      <w:tr w:rsidR="001A7626" w:rsidRPr="001A7626" w:rsidTr="002D7BF9">
        <w:tc>
          <w:tcPr>
            <w:tcW w:w="42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78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Название продукта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Авторы</w:t>
            </w:r>
          </w:p>
        </w:tc>
        <w:tc>
          <w:tcPr>
            <w:tcW w:w="4677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Адрес размещения на портале</w:t>
            </w:r>
          </w:p>
        </w:tc>
      </w:tr>
      <w:tr w:rsidR="001A7626" w:rsidRPr="001A7626" w:rsidTr="002D7BF9">
        <w:tc>
          <w:tcPr>
            <w:tcW w:w="42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Программа краткосрочного курса "Мир на ладошке"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Старкова Н.В.</w:t>
            </w:r>
          </w:p>
        </w:tc>
        <w:tc>
          <w:tcPr>
            <w:tcW w:w="4677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25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http://www.fgos.iro.perm.ru/uchrezhdeniya/ploshchadki/maou-sosh-8-berezniki/kontent?view=fcontent&amp;task=view&amp;id=521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2D7BF9">
        <w:tc>
          <w:tcPr>
            <w:tcW w:w="42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Методические рекомендации для </w:t>
            </w: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учителей по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занятию моделированием во внеурочной и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учебной деятельности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школьника на ступени основного общего образования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Административно-педагогическая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команда</w:t>
            </w:r>
          </w:p>
        </w:tc>
        <w:tc>
          <w:tcPr>
            <w:tcW w:w="4677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26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</w:t>
              </w:r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lastRenderedPageBreak/>
                <w:t>berezniki/kontent?view=fcontent&amp;task=view&amp;id=522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2D7BF9">
        <w:tc>
          <w:tcPr>
            <w:tcW w:w="42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978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Программа краткосрочного курса по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выбору «Создание информационных моделей»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Группа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учащихся 11-х классов</w:t>
            </w:r>
          </w:p>
        </w:tc>
        <w:tc>
          <w:tcPr>
            <w:tcW w:w="4677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27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http://www.fgos.iro.perm.ru/uchrezhdeniya/ploshchadki/maou-sosh-8-berezniki/kontent?view=fcontent&amp;task=view&amp;id=523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2D7BF9">
        <w:tc>
          <w:tcPr>
            <w:tcW w:w="42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2978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Критериальные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шкалы оценивания умения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создавать графическую, объемную и имитационную модели, и умения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изменять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модель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4677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28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http://www.fgos.iro.perm.ru/uchrezhdeniya/ploshchadki/maou-sosh-8-berezniki/kontent?view=fcontent&amp;task=view&amp;id=524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2D7BF9">
        <w:tc>
          <w:tcPr>
            <w:tcW w:w="42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2978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Моделирование в школе: от схемы к натурной модели и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имитационному моделированию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Старкова Н.В.</w:t>
            </w:r>
          </w:p>
        </w:tc>
        <w:tc>
          <w:tcPr>
            <w:tcW w:w="4677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29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http://www.fgos.iro.perm.ru/uchrezhdeniya/ploshchadki/maou-sosh-8-berezniki/kontent?view=fcontent&amp;task=view&amp;id=805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2D7BF9">
        <w:tc>
          <w:tcPr>
            <w:tcW w:w="42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2978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Методические рекомендации по организации работы в основной школе по формированию "умения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Старкова Н.В.,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Елькина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О.Н.,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Кладова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И.С.</w:t>
            </w:r>
          </w:p>
        </w:tc>
        <w:tc>
          <w:tcPr>
            <w:tcW w:w="4677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30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http://www.fgos.iro.perm.ru/uchrezhdeniya/ploshchadki/maou-sosh-8-berezniki/kontent?view=fcontent&amp;task=view&amp;id=1865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2D7BF9">
        <w:tc>
          <w:tcPr>
            <w:tcW w:w="42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2978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Метапредметные испытания в школе по моделированию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Кучевасова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И.Н., Парфенова Н.Н., Старкова Н.В.,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Чернявина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Л.А.</w:t>
            </w:r>
          </w:p>
        </w:tc>
        <w:tc>
          <w:tcPr>
            <w:tcW w:w="4677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31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http://www.fgos.iro.perm.ru/uchrezhdeniya/ploshchadki/maou-sosh-8-berezniki/kontent?view=fcontent&amp;task=view&amp;id=1867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2D7BF9">
        <w:tc>
          <w:tcPr>
            <w:tcW w:w="42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2978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Сценарии образовательных игр по моделированию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коллектив педагогов МАОУ СОШ №8</w:t>
            </w:r>
          </w:p>
        </w:tc>
        <w:tc>
          <w:tcPr>
            <w:tcW w:w="4677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32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</w:t>
              </w:r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lastRenderedPageBreak/>
                <w:t>iew&amp;id=1866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2D7BF9">
        <w:tc>
          <w:tcPr>
            <w:tcW w:w="42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978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Моделирование в школе: от схемы к натурной модели и имитационному моделированию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Старкова Н.В.</w:t>
            </w:r>
          </w:p>
        </w:tc>
        <w:tc>
          <w:tcPr>
            <w:tcW w:w="4677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33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http://www.fgos.iro.perm.ru/uchrezhdeniya/ploshchadki/maou-sosh-8-berezniki/kontent?view=fcontent&amp;task=view&amp;id=805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A7626" w:rsidRPr="001A7626" w:rsidRDefault="001A7626" w:rsidP="001A7626">
      <w:pPr>
        <w:spacing w:after="0" w:line="240" w:lineRule="auto"/>
        <w:ind w:left="360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1A7626" w:rsidRDefault="001A7626" w:rsidP="001A7626">
      <w:pPr>
        <w:numPr>
          <w:ilvl w:val="1"/>
          <w:numId w:val="14"/>
        </w:num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Мероприятия, в рамках которых школа транслировала опыт, полученный в ходе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апробационной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 в период до 2020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4861"/>
        <w:gridCol w:w="1986"/>
        <w:gridCol w:w="1842"/>
      </w:tblGrid>
      <w:tr w:rsidR="001A7626" w:rsidRPr="001A7626" w:rsidTr="00D646CE">
        <w:tc>
          <w:tcPr>
            <w:tcW w:w="1093" w:type="dxa"/>
            <w:vMerge w:val="restart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Год</w:t>
            </w:r>
          </w:p>
        </w:tc>
        <w:tc>
          <w:tcPr>
            <w:tcW w:w="4861" w:type="dxa"/>
            <w:vMerge w:val="restart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Форма и название мероприятия </w:t>
            </w:r>
          </w:p>
          <w:p w:rsidR="001A7626" w:rsidRPr="001A7626" w:rsidRDefault="001A7626" w:rsidP="001A7626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(семинар/ конференции/мастер-класс, др.)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Участники мероприятия </w:t>
            </w:r>
          </w:p>
        </w:tc>
      </w:tr>
      <w:tr w:rsidR="001A7626" w:rsidRPr="001A7626" w:rsidTr="00D646CE">
        <w:tc>
          <w:tcPr>
            <w:tcW w:w="1093" w:type="dxa"/>
            <w:vMerge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1" w:type="dxa"/>
            <w:vMerge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1842" w:type="dxa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 участников</w:t>
            </w:r>
          </w:p>
        </w:tc>
      </w:tr>
      <w:tr w:rsidR="001A7626" w:rsidRPr="001A7626" w:rsidTr="00D646CE">
        <w:tc>
          <w:tcPr>
            <w:tcW w:w="9782" w:type="dxa"/>
            <w:gridSpan w:val="4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Институциональный уровень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2012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2D7BF9" w:rsidP="002D7BF9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7B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Семинары по моделированию: «Моделирование как способ познания»,  «Модельный метод обучения»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23545A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Педагоги </w:t>
            </w:r>
          </w:p>
        </w:tc>
        <w:tc>
          <w:tcPr>
            <w:tcW w:w="1842" w:type="dxa"/>
          </w:tcPr>
          <w:p w:rsidR="001A7626" w:rsidRPr="001A7626" w:rsidRDefault="0023545A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</w:tr>
      <w:tr w:rsidR="00C3780B" w:rsidRPr="001A7626" w:rsidTr="00D646CE">
        <w:tc>
          <w:tcPr>
            <w:tcW w:w="1093" w:type="dxa"/>
            <w:shd w:val="clear" w:color="auto" w:fill="auto"/>
          </w:tcPr>
          <w:p w:rsidR="00C3780B" w:rsidRPr="001A7626" w:rsidRDefault="00C3780B" w:rsidP="0023545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2013</w:t>
            </w:r>
          </w:p>
        </w:tc>
        <w:tc>
          <w:tcPr>
            <w:tcW w:w="4861" w:type="dxa"/>
            <w:shd w:val="clear" w:color="auto" w:fill="auto"/>
          </w:tcPr>
          <w:p w:rsidR="00C3780B" w:rsidRDefault="00C3780B" w:rsidP="0023545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78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Методы работы педагога по формированию умения моделировать</w:t>
            </w:r>
          </w:p>
        </w:tc>
        <w:tc>
          <w:tcPr>
            <w:tcW w:w="1986" w:type="dxa"/>
            <w:shd w:val="clear" w:color="auto" w:fill="auto"/>
          </w:tcPr>
          <w:p w:rsidR="00C3780B" w:rsidRDefault="00C3780B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C3780B" w:rsidRDefault="00C3780B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</w:tr>
      <w:tr w:rsidR="002D7BF9" w:rsidRPr="001A7626" w:rsidTr="00A72991">
        <w:tc>
          <w:tcPr>
            <w:tcW w:w="1093" w:type="dxa"/>
            <w:shd w:val="clear" w:color="auto" w:fill="auto"/>
          </w:tcPr>
          <w:p w:rsidR="002D7BF9" w:rsidRPr="001A7626" w:rsidRDefault="002D7BF9" w:rsidP="00A72991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</w:t>
            </w:r>
          </w:p>
        </w:tc>
        <w:tc>
          <w:tcPr>
            <w:tcW w:w="4861" w:type="dxa"/>
            <w:shd w:val="clear" w:color="auto" w:fill="auto"/>
          </w:tcPr>
          <w:p w:rsidR="002D7BF9" w:rsidRPr="001A7626" w:rsidRDefault="002D7BF9" w:rsidP="00A7299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2354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Критериальное</w:t>
            </w:r>
            <w:proofErr w:type="spellEnd"/>
            <w:r w:rsidRPr="002354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оценивание как способ управления результатом</w:t>
            </w:r>
          </w:p>
        </w:tc>
        <w:tc>
          <w:tcPr>
            <w:tcW w:w="1986" w:type="dxa"/>
            <w:shd w:val="clear" w:color="auto" w:fill="auto"/>
          </w:tcPr>
          <w:p w:rsidR="002D7BF9" w:rsidRPr="001A7626" w:rsidRDefault="002D7BF9" w:rsidP="00A7299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2D7BF9" w:rsidRPr="001A7626" w:rsidRDefault="002D7BF9" w:rsidP="00A7299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6204BD" w:rsidP="0023545A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ежегодно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23545A" w:rsidP="0023545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Аналитический  семинар по результатам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деятельности (ежегодно)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23545A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1A7626" w:rsidRPr="001A7626" w:rsidRDefault="0023545A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</w:tr>
      <w:tr w:rsidR="001A7626" w:rsidRPr="001A7626" w:rsidTr="00D646CE">
        <w:tc>
          <w:tcPr>
            <w:tcW w:w="9782" w:type="dxa"/>
            <w:gridSpan w:val="4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Муниципальный уровень</w:t>
            </w:r>
          </w:p>
        </w:tc>
      </w:tr>
      <w:tr w:rsidR="006204BD" w:rsidRPr="001A7626" w:rsidTr="00A72991">
        <w:tc>
          <w:tcPr>
            <w:tcW w:w="1093" w:type="dxa"/>
            <w:shd w:val="clear" w:color="auto" w:fill="auto"/>
          </w:tcPr>
          <w:p w:rsidR="006204BD" w:rsidRDefault="006204BD" w:rsidP="00A72991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</w:t>
            </w:r>
          </w:p>
        </w:tc>
        <w:tc>
          <w:tcPr>
            <w:tcW w:w="4861" w:type="dxa"/>
            <w:shd w:val="clear" w:color="auto" w:fill="auto"/>
          </w:tcPr>
          <w:p w:rsidR="006204BD" w:rsidRDefault="006204BD" w:rsidP="00A729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04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Моделирование в школе: от схемы к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натурной модели и имитационному </w:t>
            </w:r>
            <w:r w:rsidRPr="006204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моделировани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</w:t>
            </w:r>
          </w:p>
        </w:tc>
        <w:tc>
          <w:tcPr>
            <w:tcW w:w="1986" w:type="dxa"/>
            <w:shd w:val="clear" w:color="auto" w:fill="auto"/>
          </w:tcPr>
          <w:p w:rsidR="006204BD" w:rsidRPr="001A7626" w:rsidRDefault="006204BD" w:rsidP="00A7299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Заместители директоров </w:t>
            </w:r>
          </w:p>
        </w:tc>
        <w:tc>
          <w:tcPr>
            <w:tcW w:w="1842" w:type="dxa"/>
          </w:tcPr>
          <w:p w:rsidR="006204BD" w:rsidRPr="001A7626" w:rsidRDefault="006204BD" w:rsidP="00A72991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</w:tr>
      <w:tr w:rsidR="00150ED7" w:rsidRPr="001A7626" w:rsidTr="00D646CE">
        <w:tc>
          <w:tcPr>
            <w:tcW w:w="1093" w:type="dxa"/>
            <w:shd w:val="clear" w:color="auto" w:fill="auto"/>
          </w:tcPr>
          <w:p w:rsidR="00150ED7" w:rsidRPr="001A7626" w:rsidRDefault="00150ED7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2015</w:t>
            </w:r>
          </w:p>
        </w:tc>
        <w:tc>
          <w:tcPr>
            <w:tcW w:w="4861" w:type="dxa"/>
            <w:shd w:val="clear" w:color="auto" w:fill="auto"/>
          </w:tcPr>
          <w:p w:rsidR="00150ED7" w:rsidRPr="001A7626" w:rsidRDefault="00150ED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C5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Августовская педагогическая конференция руководителей образовательных учреждений «Современное образование: новые требования, новые возможности, новая ответственность» </w:t>
            </w:r>
            <w:r w:rsidRPr="00EC5D0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Презентация доклада</w:t>
            </w:r>
            <w:r w:rsidRPr="00EC5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«Моделирование как процесс перехода логики бытия в логику мышления»</w:t>
            </w:r>
          </w:p>
        </w:tc>
        <w:tc>
          <w:tcPr>
            <w:tcW w:w="1986" w:type="dxa"/>
            <w:shd w:val="clear" w:color="auto" w:fill="auto"/>
          </w:tcPr>
          <w:p w:rsidR="00150ED7" w:rsidRPr="001A7626" w:rsidRDefault="00150ED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Заместители директоров ОУ</w:t>
            </w:r>
          </w:p>
        </w:tc>
        <w:tc>
          <w:tcPr>
            <w:tcW w:w="1842" w:type="dxa"/>
          </w:tcPr>
          <w:p w:rsidR="00150ED7" w:rsidRPr="001A7626" w:rsidRDefault="00150ED7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Презентационная площадка «Моделирование как процесс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перехода логики бытия в логику»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Заместители директоров ОУ</w:t>
            </w:r>
          </w:p>
        </w:tc>
        <w:tc>
          <w:tcPr>
            <w:tcW w:w="1842" w:type="dxa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</w:tr>
      <w:tr w:rsidR="001A7626" w:rsidRPr="001A7626" w:rsidTr="00D646CE">
        <w:tc>
          <w:tcPr>
            <w:tcW w:w="9782" w:type="dxa"/>
            <w:gridSpan w:val="4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Региональный уровень</w:t>
            </w:r>
          </w:p>
        </w:tc>
      </w:tr>
      <w:tr w:rsidR="0023545A" w:rsidRPr="001A7626" w:rsidTr="00D646CE">
        <w:tc>
          <w:tcPr>
            <w:tcW w:w="1093" w:type="dxa"/>
            <w:shd w:val="clear" w:color="auto" w:fill="auto"/>
          </w:tcPr>
          <w:p w:rsidR="0023545A" w:rsidRDefault="0023545A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2013</w:t>
            </w:r>
          </w:p>
        </w:tc>
        <w:tc>
          <w:tcPr>
            <w:tcW w:w="4861" w:type="dxa"/>
            <w:shd w:val="clear" w:color="auto" w:fill="auto"/>
          </w:tcPr>
          <w:p w:rsidR="0023545A" w:rsidRPr="00EC5D03" w:rsidRDefault="0023545A" w:rsidP="00150ED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конференция «Подготовка к введению ФГОС в основной школе»</w:t>
            </w:r>
          </w:p>
        </w:tc>
        <w:tc>
          <w:tcPr>
            <w:tcW w:w="1986" w:type="dxa"/>
            <w:shd w:val="clear" w:color="auto" w:fill="auto"/>
          </w:tcPr>
          <w:p w:rsidR="0023545A" w:rsidRDefault="0023545A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Заместители директора, педагоги</w:t>
            </w:r>
          </w:p>
        </w:tc>
        <w:tc>
          <w:tcPr>
            <w:tcW w:w="1842" w:type="dxa"/>
          </w:tcPr>
          <w:p w:rsidR="0023545A" w:rsidRDefault="0023545A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</w:tr>
      <w:tr w:rsidR="00150ED7" w:rsidRPr="001A7626" w:rsidTr="00D646CE">
        <w:tc>
          <w:tcPr>
            <w:tcW w:w="1093" w:type="dxa"/>
            <w:shd w:val="clear" w:color="auto" w:fill="auto"/>
          </w:tcPr>
          <w:p w:rsidR="00150ED7" w:rsidRPr="001A7626" w:rsidRDefault="00150ED7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</w:t>
            </w:r>
          </w:p>
        </w:tc>
        <w:tc>
          <w:tcPr>
            <w:tcW w:w="4861" w:type="dxa"/>
            <w:shd w:val="clear" w:color="auto" w:fill="auto"/>
          </w:tcPr>
          <w:p w:rsidR="00150ED7" w:rsidRPr="00EC5D03" w:rsidRDefault="00150ED7" w:rsidP="00150ED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D0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</w:t>
            </w:r>
            <w:r w:rsidRPr="00EC5D03">
              <w:rPr>
                <w:rFonts w:ascii="Times New Roman" w:eastAsia="Calibri" w:hAnsi="Times New Roman" w:cs="Times New Roman"/>
                <w:sz w:val="28"/>
                <w:szCs w:val="28"/>
              </w:rPr>
              <w:t>еминар</w:t>
            </w:r>
            <w:r w:rsidRPr="00EC5D0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C5D0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C5D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практикум «Поэтапный переход основной школы на ФГОС второго поколения»</w:t>
            </w:r>
            <w:r w:rsidRPr="00EC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сетевого взаимодействия </w:t>
            </w:r>
            <w:proofErr w:type="spellStart"/>
            <w:r w:rsidRPr="00EC5D03">
              <w:rPr>
                <w:rFonts w:ascii="Times New Roman" w:eastAsia="Calibri" w:hAnsi="Times New Roman" w:cs="Times New Roman"/>
                <w:sz w:val="28"/>
                <w:szCs w:val="28"/>
              </w:rPr>
              <w:t>апробационных</w:t>
            </w:r>
            <w:proofErr w:type="spellEnd"/>
            <w:r w:rsidRPr="00EC5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площадок Пермско</w:t>
            </w:r>
            <w:r w:rsidRPr="00EC5D03">
              <w:rPr>
                <w:rFonts w:ascii="Times New Roman" w:hAnsi="Times New Roman" w:cs="Times New Roman"/>
                <w:sz w:val="28"/>
                <w:szCs w:val="28"/>
              </w:rPr>
              <w:t>го края ФОС ООО,  г</w:t>
            </w:r>
            <w:proofErr w:type="gramStart"/>
            <w:r w:rsidRPr="00EC5D0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C5D03">
              <w:rPr>
                <w:rFonts w:ascii="Times New Roman" w:hAnsi="Times New Roman" w:cs="Times New Roman"/>
                <w:sz w:val="28"/>
                <w:szCs w:val="28"/>
              </w:rPr>
              <w:t>усовой</w:t>
            </w:r>
          </w:p>
          <w:p w:rsidR="00150ED7" w:rsidRPr="001A7626" w:rsidRDefault="00150ED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150ED7" w:rsidRPr="001A7626" w:rsidRDefault="00150ED7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педагоги</w:t>
            </w:r>
          </w:p>
        </w:tc>
        <w:tc>
          <w:tcPr>
            <w:tcW w:w="1842" w:type="dxa"/>
          </w:tcPr>
          <w:p w:rsidR="00150ED7" w:rsidRDefault="00150ED7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</w:tr>
      <w:tr w:rsidR="00150ED7" w:rsidRPr="001A7626" w:rsidTr="00D646CE">
        <w:tc>
          <w:tcPr>
            <w:tcW w:w="1093" w:type="dxa"/>
            <w:shd w:val="clear" w:color="auto" w:fill="auto"/>
          </w:tcPr>
          <w:p w:rsidR="00150ED7" w:rsidRPr="001A7626" w:rsidRDefault="00150ED7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4861" w:type="dxa"/>
            <w:shd w:val="clear" w:color="auto" w:fill="auto"/>
          </w:tcPr>
          <w:p w:rsidR="00150ED7" w:rsidRPr="00EC5D03" w:rsidRDefault="00150ED7" w:rsidP="00150ED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03">
              <w:rPr>
                <w:rFonts w:ascii="Times New Roman" w:hAnsi="Times New Roman" w:cs="Times New Roman"/>
                <w:sz w:val="28"/>
                <w:szCs w:val="28"/>
              </w:rPr>
              <w:t xml:space="preserve">Ярмарка педагогических идей, ВШЭ г Пермь. </w:t>
            </w:r>
            <w:r w:rsidRPr="00EC5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Семинар-практикум «Использование модельных методов обучения на уроках обществознания» </w:t>
            </w:r>
          </w:p>
          <w:p w:rsidR="00150ED7" w:rsidRPr="001A7626" w:rsidRDefault="00150ED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150ED7" w:rsidRPr="001A7626" w:rsidRDefault="00150ED7" w:rsidP="00A72991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150ED7" w:rsidRDefault="00150ED7" w:rsidP="00A72991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</w:tr>
      <w:tr w:rsidR="00150ED7" w:rsidRPr="001A7626" w:rsidTr="00D646CE">
        <w:tc>
          <w:tcPr>
            <w:tcW w:w="1093" w:type="dxa"/>
            <w:shd w:val="clear" w:color="auto" w:fill="auto"/>
          </w:tcPr>
          <w:p w:rsidR="00150ED7" w:rsidRPr="001A7626" w:rsidRDefault="00150ED7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2015</w:t>
            </w:r>
          </w:p>
        </w:tc>
        <w:tc>
          <w:tcPr>
            <w:tcW w:w="4861" w:type="dxa"/>
            <w:shd w:val="clear" w:color="auto" w:fill="auto"/>
          </w:tcPr>
          <w:p w:rsidR="00150ED7" w:rsidRPr="00EC5D03" w:rsidRDefault="00150ED7" w:rsidP="00150ED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D03">
              <w:rPr>
                <w:rFonts w:ascii="Times New Roman" w:eastAsia="Calibri" w:hAnsi="Times New Roman" w:cs="Times New Roman"/>
                <w:sz w:val="28"/>
                <w:szCs w:val="28"/>
              </w:rPr>
              <w:t>Краевой семинар-конференция для учителей-предметников «</w:t>
            </w:r>
            <w:proofErr w:type="spellStart"/>
            <w:r w:rsidRPr="00EC5D03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EC5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образо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вании», мас</w:t>
            </w:r>
            <w:r w:rsidRPr="00EC5D03">
              <w:rPr>
                <w:rFonts w:ascii="Times New Roman" w:eastAsia="Calibri" w:hAnsi="Times New Roman" w:cs="Times New Roman"/>
                <w:sz w:val="28"/>
                <w:szCs w:val="28"/>
              </w:rPr>
              <w:t>тер-класс  «Моделирование в школе: от схемы к натуральной модели и имитационному моделированию»</w:t>
            </w:r>
          </w:p>
          <w:p w:rsidR="00150ED7" w:rsidRPr="001A7626" w:rsidRDefault="00150ED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150ED7" w:rsidRPr="001A7626" w:rsidRDefault="00150ED7" w:rsidP="00A72991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150ED7" w:rsidRDefault="00150ED7" w:rsidP="00A72991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</w:tr>
      <w:tr w:rsidR="00150ED7" w:rsidRPr="001A7626" w:rsidTr="00D646CE">
        <w:tc>
          <w:tcPr>
            <w:tcW w:w="1093" w:type="dxa"/>
            <w:shd w:val="clear" w:color="auto" w:fill="auto"/>
          </w:tcPr>
          <w:p w:rsidR="00150ED7" w:rsidRPr="001A7626" w:rsidRDefault="00150ED7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</w:t>
            </w:r>
          </w:p>
        </w:tc>
        <w:tc>
          <w:tcPr>
            <w:tcW w:w="4861" w:type="dxa"/>
            <w:shd w:val="clear" w:color="auto" w:fill="auto"/>
          </w:tcPr>
          <w:p w:rsidR="00150ED7" w:rsidRPr="001A7626" w:rsidRDefault="00150ED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методических мероприятий победителей краевого конкурса проектов «Школы инновационных образовательных практик Пермского края», номинация «Практики</w:t>
            </w:r>
          </w:p>
          <w:p w:rsidR="00150ED7" w:rsidRPr="001A7626" w:rsidRDefault="00150ED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формирования и развития умений в</w:t>
            </w:r>
          </w:p>
          <w:p w:rsidR="00150ED7" w:rsidRPr="001A7626" w:rsidRDefault="00150ED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области конструирования,</w:t>
            </w:r>
          </w:p>
          <w:p w:rsidR="00150ED7" w:rsidRPr="001A7626" w:rsidRDefault="00150ED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моделирования и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инженеринга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shd w:val="clear" w:color="auto" w:fill="auto"/>
          </w:tcPr>
          <w:p w:rsidR="00150ED7" w:rsidRPr="001A7626" w:rsidRDefault="00150ED7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150ED7" w:rsidRPr="001A7626" w:rsidRDefault="00150ED7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</w:t>
            </w:r>
          </w:p>
        </w:tc>
      </w:tr>
    </w:tbl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1A7626" w:rsidRDefault="001A7626" w:rsidP="001A762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Направление 3. Система </w:t>
      </w:r>
      <w:proofErr w:type="spellStart"/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тьюторского</w:t>
      </w:r>
      <w:proofErr w:type="spellEnd"/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</w:t>
      </w: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3.1. Перечень работ, осуществленных командой школы в указанном направлении в хронологическом порядке (в свободной форме)</w:t>
      </w:r>
    </w:p>
    <w:p w:rsidR="00F6029E" w:rsidRPr="00F6029E" w:rsidRDefault="001A7626" w:rsidP="00F6029E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 </w:t>
      </w:r>
      <w:r w:rsidR="00F6029E" w:rsidRPr="00F602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Создание  модели </w:t>
      </w:r>
      <w:proofErr w:type="spellStart"/>
      <w:r w:rsidR="00F6029E" w:rsidRPr="00F6029E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F6029E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F6029E" w:rsidRPr="00F6029E">
        <w:rPr>
          <w:rFonts w:ascii="Times New Roman" w:eastAsia="Times New Roman" w:hAnsi="Times New Roman" w:cs="Times New Roman"/>
          <w:sz w:val="28"/>
          <w:szCs w:val="20"/>
          <w:lang w:eastAsia="ru-RU"/>
        </w:rPr>
        <w:t>юторского</w:t>
      </w:r>
      <w:proofErr w:type="spellEnd"/>
      <w:r w:rsidR="00F6029E" w:rsidRPr="00F602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сопровождения развития </w:t>
      </w:r>
      <w:proofErr w:type="spellStart"/>
      <w:r w:rsidR="00F6029E" w:rsidRPr="00F6029E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метапредметного</w:t>
      </w:r>
      <w:proofErr w:type="spellEnd"/>
      <w:r w:rsidR="00F6029E" w:rsidRPr="00F602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умения;</w:t>
      </w:r>
    </w:p>
    <w:p w:rsidR="00F6029E" w:rsidRDefault="00F6029E" w:rsidP="00F6029E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02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Разработка программы</w:t>
      </w: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апробационной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площадки</w:t>
      </w:r>
    </w:p>
    <w:p w:rsidR="00F6029E" w:rsidRPr="00F6029E" w:rsidRDefault="00F6029E" w:rsidP="00F6029E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3) разработка образовательного события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МетаУм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1A7626" w:rsidRPr="001A7626" w:rsidRDefault="001A7626" w:rsidP="00F6029E">
      <w:pPr>
        <w:spacing w:after="0" w:line="20" w:lineRule="atLeast"/>
        <w:ind w:left="-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3.2. 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528"/>
      </w:tblGrid>
      <w:tr w:rsidR="001A7626" w:rsidRPr="001A7626" w:rsidTr="00D646CE">
        <w:tc>
          <w:tcPr>
            <w:tcW w:w="4679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552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Чем подтверждается</w:t>
            </w:r>
          </w:p>
        </w:tc>
      </w:tr>
      <w:tr w:rsidR="001A7626" w:rsidRPr="001A7626" w:rsidTr="00D646CE">
        <w:tc>
          <w:tcPr>
            <w:tcW w:w="4679" w:type="dxa"/>
          </w:tcPr>
          <w:p w:rsidR="00F6029E" w:rsidRPr="00F6029E" w:rsidRDefault="00F6029E" w:rsidP="00F6029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Pr="00F602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Умение  делать выбор </w:t>
            </w:r>
            <w:r w:rsidRPr="00F602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образовательных ресурсов из числа предлагаемых, осн</w:t>
            </w:r>
            <w:r w:rsidRPr="00F602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Pr="00F602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ванный на желании приобрести умение или опыт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highlight w:val="cyan"/>
                <w:lang w:eastAsia="ru-RU"/>
              </w:rPr>
            </w:pPr>
          </w:p>
        </w:tc>
        <w:tc>
          <w:tcPr>
            <w:tcW w:w="5528" w:type="dxa"/>
          </w:tcPr>
          <w:p w:rsidR="001A7626" w:rsidRPr="001A7626" w:rsidRDefault="00F6029E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- </w:t>
            </w:r>
            <w:r w:rsidRPr="00F602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Фиксируют причины выбора курса или </w:t>
            </w:r>
            <w:r w:rsidRPr="00F602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отказа от курса, участия в </w:t>
            </w:r>
            <w:proofErr w:type="spellStart"/>
            <w:r w:rsidRPr="00F602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метапредметной</w:t>
            </w:r>
            <w:proofErr w:type="spellEnd"/>
            <w:r w:rsidRPr="00F602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игре и/или </w:t>
            </w:r>
            <w:proofErr w:type="spellStart"/>
            <w:r w:rsidRPr="00F602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метапредметном</w:t>
            </w:r>
            <w:proofErr w:type="spellEnd"/>
            <w:r w:rsidRPr="00F602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испытании</w:t>
            </w:r>
          </w:p>
        </w:tc>
      </w:tr>
      <w:tr w:rsidR="001A7626" w:rsidRPr="00AD7241" w:rsidTr="00D646CE">
        <w:tc>
          <w:tcPr>
            <w:tcW w:w="4679" w:type="dxa"/>
          </w:tcPr>
          <w:p w:rsidR="001A7626" w:rsidRPr="00AD7241" w:rsidRDefault="00F6029E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Умеют </w:t>
            </w:r>
            <w:proofErr w:type="spellStart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рефлексировать</w:t>
            </w:r>
            <w:proofErr w:type="spellEnd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метапредметный</w:t>
            </w:r>
            <w:proofErr w:type="spellEnd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результат своей учебной деятел</w:t>
            </w:r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ь</w:t>
            </w:r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ности</w:t>
            </w:r>
          </w:p>
        </w:tc>
        <w:tc>
          <w:tcPr>
            <w:tcW w:w="5528" w:type="dxa"/>
          </w:tcPr>
          <w:p w:rsidR="001A7626" w:rsidRPr="001A7626" w:rsidRDefault="00AD7241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Рефлексивные листы </w:t>
            </w:r>
          </w:p>
        </w:tc>
      </w:tr>
    </w:tbl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3.3. Образовательные практики, разработанные(свои)/внедренные (чужие) школой по указанному направлению с 5 по 9 класс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275"/>
        <w:gridCol w:w="1276"/>
        <w:gridCol w:w="1835"/>
        <w:gridCol w:w="2701"/>
      </w:tblGrid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п\п\</w:t>
            </w:r>
          </w:p>
        </w:tc>
        <w:tc>
          <w:tcPr>
            <w:tcW w:w="2410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Название практики</w:t>
            </w:r>
          </w:p>
        </w:tc>
        <w:tc>
          <w:tcPr>
            <w:tcW w:w="1275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Параллель</w:t>
            </w:r>
          </w:p>
        </w:tc>
        <w:tc>
          <w:tcPr>
            <w:tcW w:w="1276" w:type="dxa"/>
          </w:tcPr>
          <w:p w:rsidR="001A7626" w:rsidRPr="001A7626" w:rsidRDefault="001A7626" w:rsidP="001A7626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 часов</w:t>
            </w:r>
          </w:p>
        </w:tc>
        <w:tc>
          <w:tcPr>
            <w:tcW w:w="1835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Пространство реализации </w:t>
            </w:r>
          </w:p>
        </w:tc>
        <w:tc>
          <w:tcPr>
            <w:tcW w:w="2701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Наличие в образовательной программе школы (реализуется в 2020-2021 уч. году) </w:t>
            </w:r>
          </w:p>
        </w:tc>
      </w:tr>
      <w:tr w:rsidR="001A7626" w:rsidRPr="001A7626" w:rsidTr="00D646CE">
        <w:tc>
          <w:tcPr>
            <w:tcW w:w="568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AD7241" w:rsidRDefault="00AD7241" w:rsidP="00AD7241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Метапредметное</w:t>
            </w:r>
            <w:proofErr w:type="spellEnd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испытание «</w:t>
            </w:r>
            <w:proofErr w:type="spellStart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МетаУм</w:t>
            </w:r>
            <w:proofErr w:type="spellEnd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» </w:t>
            </w:r>
            <w:proofErr w:type="gramStart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для</w:t>
            </w:r>
            <w:proofErr w:type="gramEnd"/>
          </w:p>
          <w:p w:rsidR="001A7626" w:rsidRPr="001A7626" w:rsidRDefault="00AD7241" w:rsidP="00AD7241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5 </w:t>
            </w:r>
            <w:proofErr w:type="spellStart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классников</w:t>
            </w:r>
            <w:proofErr w:type="spellEnd"/>
          </w:p>
        </w:tc>
        <w:tc>
          <w:tcPr>
            <w:tcW w:w="1275" w:type="dxa"/>
          </w:tcPr>
          <w:p w:rsidR="001A7626" w:rsidRPr="00AD7241" w:rsidRDefault="00AD7241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A7626" w:rsidRPr="00AD7241" w:rsidRDefault="00AD7241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 ч</w:t>
            </w:r>
          </w:p>
        </w:tc>
        <w:tc>
          <w:tcPr>
            <w:tcW w:w="1835" w:type="dxa"/>
          </w:tcPr>
          <w:p w:rsidR="001A7626" w:rsidRPr="001A7626" w:rsidRDefault="00AD7241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Внеурочная деятельность </w:t>
            </w:r>
          </w:p>
        </w:tc>
        <w:tc>
          <w:tcPr>
            <w:tcW w:w="2701" w:type="dxa"/>
          </w:tcPr>
          <w:p w:rsidR="001A7626" w:rsidRPr="001A7626" w:rsidRDefault="00AD7241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да</w:t>
            </w:r>
          </w:p>
        </w:tc>
      </w:tr>
      <w:tr w:rsidR="001A7626" w:rsidRPr="001A7626" w:rsidTr="00D646CE">
        <w:tc>
          <w:tcPr>
            <w:tcW w:w="7364" w:type="dxa"/>
            <w:gridSpan w:val="5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Всего практик-</w:t>
            </w:r>
            <w:r w:rsid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701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D646CE">
        <w:tc>
          <w:tcPr>
            <w:tcW w:w="7364" w:type="dxa"/>
            <w:gridSpan w:val="5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 них, реали</w:t>
            </w:r>
            <w:r w:rsid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зующихся в 2020-2021 уч. году- 1</w:t>
            </w:r>
          </w:p>
        </w:tc>
        <w:tc>
          <w:tcPr>
            <w:tcW w:w="2701" w:type="dxa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A7626" w:rsidRPr="001A7626" w:rsidRDefault="001A7626" w:rsidP="001A762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1A7626" w:rsidRDefault="001A7626" w:rsidP="001A7626">
      <w:pPr>
        <w:numPr>
          <w:ilvl w:val="1"/>
          <w:numId w:val="17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продуктов, подготовленных школой и размещенных на портале ФГОС ООО за весь период деятельности площадки (</w:t>
      </w:r>
      <w:hyperlink r:id="rId34" w:history="1">
        <w:r w:rsidRPr="001A7626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http://fgos.iro.perm.ru</w:t>
        </w:r>
      </w:hyperlink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6"/>
        <w:gridCol w:w="2410"/>
        <w:gridCol w:w="4677"/>
      </w:tblGrid>
      <w:tr w:rsidR="001A7626" w:rsidRPr="001A7626" w:rsidTr="002D7BF9">
        <w:tc>
          <w:tcPr>
            <w:tcW w:w="567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83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Название продукта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Авторы</w:t>
            </w:r>
          </w:p>
        </w:tc>
        <w:tc>
          <w:tcPr>
            <w:tcW w:w="4677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Адрес размещения на портале</w:t>
            </w:r>
          </w:p>
        </w:tc>
      </w:tr>
      <w:tr w:rsidR="001A7626" w:rsidRPr="001A7626" w:rsidTr="002D7BF9">
        <w:tc>
          <w:tcPr>
            <w:tcW w:w="567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283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Модель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тьюторского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сопровождения выбора краткосрочных курсов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 подготовке к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метапредметному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испытанию</w:t>
            </w:r>
            <w:r w:rsidR="000E1B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</w:t>
            </w:r>
            <w:proofErr w:type="spellStart"/>
            <w:r w:rsidR="000E1B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МетаУм</w:t>
            </w:r>
            <w:proofErr w:type="spellEnd"/>
            <w:r w:rsidR="000E1B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Кладова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И.С.</w:t>
            </w:r>
          </w:p>
        </w:tc>
        <w:tc>
          <w:tcPr>
            <w:tcW w:w="4677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35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</w:t>
              </w:r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e</w:t>
              </w:r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nt?view=fcontent&amp;task=view&amp;id=1948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2D7BF9">
        <w:tc>
          <w:tcPr>
            <w:tcW w:w="567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283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Программа деятельности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апробационной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площадки "Система образовательных практик и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тьюторского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сопровождения как механизм развития метапредметных умений учащихся в направлениях </w:t>
            </w: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моделирование, смысловое чтение, аргументация"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Педагоги школы</w:t>
            </w:r>
          </w:p>
        </w:tc>
        <w:tc>
          <w:tcPr>
            <w:tcW w:w="4677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36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http://www.fgos.iro.perm.ru/uchrezhdeniya/ploshchadki/maou-sosh-8-berezniki/kontent?view=fcontent&amp;task=view&amp;id=1588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A7626" w:rsidRPr="001A7626" w:rsidTr="002D7BF9">
        <w:tc>
          <w:tcPr>
            <w:tcW w:w="567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83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Программа семинара - практикума "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Тьютор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 это по-новому!"</w:t>
            </w:r>
          </w:p>
        </w:tc>
        <w:tc>
          <w:tcPr>
            <w:tcW w:w="24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Кладова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И.С., 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Старкова Н.В.</w:t>
            </w:r>
          </w:p>
        </w:tc>
        <w:tc>
          <w:tcPr>
            <w:tcW w:w="4677" w:type="dxa"/>
            <w:shd w:val="clear" w:color="auto" w:fill="auto"/>
          </w:tcPr>
          <w:p w:rsidR="001A7626" w:rsidRPr="001A7626" w:rsidRDefault="00904C47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37" w:history="1"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http://www.fgos.iro.perm.ru/uchrezhdeniya/ploshchadki/maou-sosh-8-bere</w:t>
              </w:r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z</w:t>
              </w:r>
              <w:r w:rsidR="001A7626" w:rsidRPr="001A762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niki/kontent?view=fcontent&amp;task=view&amp;id=530</w:t>
              </w:r>
            </w:hyperlink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A7626" w:rsidRPr="001A7626" w:rsidRDefault="001A7626" w:rsidP="001A7626">
      <w:pPr>
        <w:spacing w:after="0" w:line="240" w:lineRule="auto"/>
        <w:ind w:left="360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1A7626" w:rsidRDefault="001A7626" w:rsidP="001A7626">
      <w:pPr>
        <w:numPr>
          <w:ilvl w:val="1"/>
          <w:numId w:val="17"/>
        </w:num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Мероприятия, в рамках которых школа транслировала опыт, полученный в ходе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апробационной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 в период до 2020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4861"/>
        <w:gridCol w:w="1986"/>
        <w:gridCol w:w="1842"/>
      </w:tblGrid>
      <w:tr w:rsidR="001A7626" w:rsidRPr="001A7626" w:rsidTr="00D646CE">
        <w:tc>
          <w:tcPr>
            <w:tcW w:w="1093" w:type="dxa"/>
            <w:vMerge w:val="restart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Год</w:t>
            </w:r>
          </w:p>
        </w:tc>
        <w:tc>
          <w:tcPr>
            <w:tcW w:w="4861" w:type="dxa"/>
            <w:vMerge w:val="restart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Форма и название мероприятия </w:t>
            </w:r>
          </w:p>
          <w:p w:rsidR="001A7626" w:rsidRPr="001A7626" w:rsidRDefault="001A7626" w:rsidP="001A7626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(семинар/ конференции/мастер-класс, др.)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Участники мероприятия </w:t>
            </w:r>
          </w:p>
        </w:tc>
      </w:tr>
      <w:tr w:rsidR="001A7626" w:rsidRPr="001A7626" w:rsidTr="00D646CE">
        <w:tc>
          <w:tcPr>
            <w:tcW w:w="1093" w:type="dxa"/>
            <w:vMerge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1" w:type="dxa"/>
            <w:vMerge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1842" w:type="dxa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 участников</w:t>
            </w:r>
          </w:p>
        </w:tc>
      </w:tr>
      <w:tr w:rsidR="001A7626" w:rsidRPr="001A7626" w:rsidTr="00D646CE">
        <w:tc>
          <w:tcPr>
            <w:tcW w:w="9782" w:type="dxa"/>
            <w:gridSpan w:val="4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Институциональный уровень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AD7241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AD7241" w:rsidP="00AD724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</w:t>
            </w:r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ьюторского</w:t>
            </w:r>
            <w:proofErr w:type="spellEnd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сопровождения развития </w:t>
            </w:r>
            <w:proofErr w:type="spellStart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метапредметных</w:t>
            </w:r>
            <w:proofErr w:type="spellEnd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умений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AD7241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1A7626" w:rsidRPr="001A7626" w:rsidRDefault="00AD7241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</w:tr>
      <w:tr w:rsidR="001A7626" w:rsidRPr="001A7626" w:rsidTr="00D646CE">
        <w:tc>
          <w:tcPr>
            <w:tcW w:w="9782" w:type="dxa"/>
            <w:gridSpan w:val="4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Муниципальный уровень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AD7241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AD7241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Управление развитием  </w:t>
            </w:r>
            <w:proofErr w:type="spellStart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метапредметных</w:t>
            </w:r>
            <w:proofErr w:type="spellEnd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ум</w:t>
            </w:r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ний учащихся в направлениях "моделир</w:t>
            </w:r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вание", "смысловое чтение" и "аргументация" через </w:t>
            </w:r>
            <w:proofErr w:type="spellStart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тьюторское</w:t>
            </w:r>
            <w:proofErr w:type="spellEnd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сопр</w:t>
            </w:r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вождение.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AD7241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Заместители директоров </w:t>
            </w:r>
          </w:p>
        </w:tc>
        <w:tc>
          <w:tcPr>
            <w:tcW w:w="1842" w:type="dxa"/>
          </w:tcPr>
          <w:p w:rsidR="001A7626" w:rsidRPr="001A7626" w:rsidRDefault="00AD7241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</w:tr>
      <w:tr w:rsidR="001A7626" w:rsidRPr="001A7626" w:rsidTr="00D646CE">
        <w:tc>
          <w:tcPr>
            <w:tcW w:w="9782" w:type="dxa"/>
            <w:gridSpan w:val="4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Региональный уровень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AD7241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AD7241" w:rsidP="00AD724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Форум «</w:t>
            </w:r>
            <w:proofErr w:type="spellStart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Тьюторское</w:t>
            </w:r>
            <w:proofErr w:type="spellEnd"/>
            <w:r w:rsidRPr="00AD72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сопровождение в различных социальных и образовательных контекстах»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985ED9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1A7626" w:rsidRPr="001A7626" w:rsidRDefault="00985ED9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</w:tr>
      <w:tr w:rsidR="001A7626" w:rsidRPr="001A7626" w:rsidTr="00D646CE">
        <w:tc>
          <w:tcPr>
            <w:tcW w:w="9782" w:type="dxa"/>
            <w:gridSpan w:val="4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Российский уровень</w:t>
            </w:r>
          </w:p>
        </w:tc>
      </w:tr>
      <w:tr w:rsidR="001A7626" w:rsidRPr="001A7626" w:rsidTr="00D646CE">
        <w:tc>
          <w:tcPr>
            <w:tcW w:w="10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</w:t>
            </w:r>
          </w:p>
        </w:tc>
        <w:tc>
          <w:tcPr>
            <w:tcW w:w="4861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Выступление «Управление развитием метапредметных умений через организацию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тьюторского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сопровождения образовательных практик» в рамках Межрегионального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форума «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Тьоторское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сопровождение в</w:t>
            </w:r>
          </w:p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различных социальных и образовательных контекстах» </w:t>
            </w:r>
          </w:p>
        </w:tc>
        <w:tc>
          <w:tcPr>
            <w:tcW w:w="1986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</w:p>
        </w:tc>
      </w:tr>
    </w:tbl>
    <w:p w:rsidR="001A7626" w:rsidRPr="001A7626" w:rsidRDefault="001A7626" w:rsidP="001A762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626" w:rsidRPr="001A7626" w:rsidRDefault="001A7626" w:rsidP="001A762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1A7626" w:rsidRDefault="001A7626" w:rsidP="001A7626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626" w:rsidRPr="001A7626" w:rsidRDefault="001A7626" w:rsidP="001A7626">
      <w:pPr>
        <w:numPr>
          <w:ilvl w:val="0"/>
          <w:numId w:val="6"/>
        </w:num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Участие в краевых научно-методических проектах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1845"/>
        <w:gridCol w:w="1840"/>
        <w:gridCol w:w="2835"/>
      </w:tblGrid>
      <w:tr w:rsidR="001A7626" w:rsidRPr="001A7626" w:rsidTr="002D7BF9">
        <w:tc>
          <w:tcPr>
            <w:tcW w:w="7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Год</w:t>
            </w:r>
          </w:p>
        </w:tc>
        <w:tc>
          <w:tcPr>
            <w:tcW w:w="26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152" w:firstLine="1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Название проекта</w:t>
            </w:r>
          </w:p>
        </w:tc>
        <w:tc>
          <w:tcPr>
            <w:tcW w:w="184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13" w:firstLine="1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Учреждение –организатор проекта</w:t>
            </w:r>
          </w:p>
        </w:tc>
        <w:tc>
          <w:tcPr>
            <w:tcW w:w="184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10" w:firstLine="1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ФИО руководителя проекта</w:t>
            </w:r>
          </w:p>
        </w:tc>
        <w:tc>
          <w:tcPr>
            <w:tcW w:w="283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152" w:firstLine="1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Результаты участия в проекте</w:t>
            </w:r>
          </w:p>
        </w:tc>
      </w:tr>
      <w:tr w:rsidR="00D646CE" w:rsidRPr="001A7626" w:rsidTr="002D7BF9">
        <w:tc>
          <w:tcPr>
            <w:tcW w:w="710" w:type="dxa"/>
            <w:shd w:val="clear" w:color="auto" w:fill="auto"/>
          </w:tcPr>
          <w:p w:rsidR="00D646CE" w:rsidRPr="001A7626" w:rsidRDefault="00D646CE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:rsidR="00D646CE" w:rsidRPr="001A7626" w:rsidRDefault="00D646CE" w:rsidP="001A7626">
            <w:pPr>
              <w:spacing w:after="0" w:line="240" w:lineRule="auto"/>
              <w:ind w:left="-113"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D64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Разработка и апробация </w:t>
            </w:r>
            <w:r w:rsidRPr="00D64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педагогических средств для развития у обучающихся способности создавать схемы и преобразовывать их  под измененную задачу</w:t>
            </w:r>
            <w:proofErr w:type="gramEnd"/>
          </w:p>
        </w:tc>
        <w:tc>
          <w:tcPr>
            <w:tcW w:w="1845" w:type="dxa"/>
            <w:shd w:val="clear" w:color="auto" w:fill="auto"/>
          </w:tcPr>
          <w:p w:rsidR="00D646CE" w:rsidRPr="001A7626" w:rsidRDefault="00F213FE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ИРО ПК</w:t>
            </w:r>
          </w:p>
        </w:tc>
        <w:tc>
          <w:tcPr>
            <w:tcW w:w="1840" w:type="dxa"/>
            <w:shd w:val="clear" w:color="auto" w:fill="auto"/>
          </w:tcPr>
          <w:p w:rsidR="00D646CE" w:rsidRPr="001A7626" w:rsidRDefault="00F213FE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Старкова Н.В.</w:t>
            </w:r>
          </w:p>
        </w:tc>
        <w:tc>
          <w:tcPr>
            <w:tcW w:w="2835" w:type="dxa"/>
            <w:shd w:val="clear" w:color="auto" w:fill="auto"/>
          </w:tcPr>
          <w:p w:rsidR="00D646CE" w:rsidRPr="001A7626" w:rsidRDefault="00F213FE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Победитель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конкурса</w:t>
            </w:r>
          </w:p>
        </w:tc>
      </w:tr>
      <w:tr w:rsidR="001A7626" w:rsidRPr="001A7626" w:rsidTr="002D7BF9">
        <w:tc>
          <w:tcPr>
            <w:tcW w:w="7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26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left="-113"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Формирование инициативности в процессе проектирования</w:t>
            </w:r>
            <w:r w:rsidR="00D64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«Берег моей мечты»</w:t>
            </w:r>
          </w:p>
        </w:tc>
        <w:tc>
          <w:tcPr>
            <w:tcW w:w="184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ИРО ПК</w:t>
            </w:r>
          </w:p>
        </w:tc>
        <w:tc>
          <w:tcPr>
            <w:tcW w:w="1840" w:type="dxa"/>
            <w:shd w:val="clear" w:color="auto" w:fill="auto"/>
          </w:tcPr>
          <w:p w:rsidR="001A7626" w:rsidRPr="001A7626" w:rsidRDefault="00F213FE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О.Н.</w:t>
            </w:r>
          </w:p>
        </w:tc>
        <w:tc>
          <w:tcPr>
            <w:tcW w:w="283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Победитель конкурса</w:t>
            </w:r>
          </w:p>
        </w:tc>
      </w:tr>
      <w:tr w:rsidR="001A7626" w:rsidRPr="001A7626" w:rsidTr="002D7BF9">
        <w:tc>
          <w:tcPr>
            <w:tcW w:w="7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2015</w:t>
            </w:r>
          </w:p>
        </w:tc>
        <w:tc>
          <w:tcPr>
            <w:tcW w:w="26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hanging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Образовательная практика формирования критического отношения к отбору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медиатекста</w:t>
            </w:r>
            <w:proofErr w:type="spellEnd"/>
            <w:r w:rsidR="00D64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«Закрытый кинозал»</w:t>
            </w:r>
          </w:p>
        </w:tc>
        <w:tc>
          <w:tcPr>
            <w:tcW w:w="184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ИРО ПК</w:t>
            </w:r>
          </w:p>
        </w:tc>
        <w:tc>
          <w:tcPr>
            <w:tcW w:w="184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left="-107"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Шибанова М. С.</w:t>
            </w:r>
          </w:p>
        </w:tc>
        <w:tc>
          <w:tcPr>
            <w:tcW w:w="283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Победитель конкурса </w:t>
            </w:r>
          </w:p>
        </w:tc>
      </w:tr>
      <w:tr w:rsidR="001A7626" w:rsidRPr="001A7626" w:rsidTr="002D7BF9">
        <w:tc>
          <w:tcPr>
            <w:tcW w:w="7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</w:t>
            </w:r>
          </w:p>
        </w:tc>
        <w:tc>
          <w:tcPr>
            <w:tcW w:w="2693" w:type="dxa"/>
            <w:shd w:val="clear" w:color="auto" w:fill="auto"/>
          </w:tcPr>
          <w:p w:rsidR="001A7626" w:rsidRPr="001A7626" w:rsidRDefault="00150ED7" w:rsidP="00D646CE">
            <w:pPr>
              <w:spacing w:after="0" w:line="240" w:lineRule="auto"/>
              <w:ind w:right="-285" w:hanging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Конкурс «Школы</w:t>
            </w:r>
            <w:r w:rsidR="00D64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инновационных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образовательных </w:t>
            </w:r>
            <w:r w:rsidR="00D64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практик» проект «</w:t>
            </w:r>
            <w:r w:rsidR="001A7626"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Моделирование в школе: проблемы, возможности, перспективы</w:t>
            </w:r>
            <w:r w:rsidR="00D64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84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ИРО ПК</w:t>
            </w:r>
          </w:p>
        </w:tc>
        <w:tc>
          <w:tcPr>
            <w:tcW w:w="184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left="-107"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Старкова Н.В.</w:t>
            </w:r>
          </w:p>
        </w:tc>
        <w:tc>
          <w:tcPr>
            <w:tcW w:w="283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Победитель конкурса</w:t>
            </w:r>
          </w:p>
        </w:tc>
      </w:tr>
      <w:tr w:rsidR="001A7626" w:rsidRPr="001A7626" w:rsidTr="002D7BF9">
        <w:tc>
          <w:tcPr>
            <w:tcW w:w="7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hanging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Проект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тьюторского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сопровождения выбора «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МетаУмная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неделя»</w:t>
            </w:r>
          </w:p>
        </w:tc>
        <w:tc>
          <w:tcPr>
            <w:tcW w:w="184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ИРО ПК</w:t>
            </w:r>
          </w:p>
        </w:tc>
        <w:tc>
          <w:tcPr>
            <w:tcW w:w="184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left="-107"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Кладова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И.С.</w:t>
            </w:r>
          </w:p>
        </w:tc>
        <w:tc>
          <w:tcPr>
            <w:tcW w:w="283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Участник конкурса</w:t>
            </w:r>
          </w:p>
        </w:tc>
      </w:tr>
      <w:tr w:rsidR="001A7626" w:rsidRPr="001A7626" w:rsidTr="002D7BF9">
        <w:tc>
          <w:tcPr>
            <w:tcW w:w="71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hanging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Методический проект «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Митап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интерпретаторов»</w:t>
            </w:r>
          </w:p>
        </w:tc>
        <w:tc>
          <w:tcPr>
            <w:tcW w:w="184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 w:firstLine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ИРО ПК</w:t>
            </w:r>
          </w:p>
        </w:tc>
        <w:tc>
          <w:tcPr>
            <w:tcW w:w="1840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left="-107"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Кладова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И.С.</w:t>
            </w:r>
          </w:p>
        </w:tc>
        <w:tc>
          <w:tcPr>
            <w:tcW w:w="2835" w:type="dxa"/>
            <w:shd w:val="clear" w:color="auto" w:fill="auto"/>
          </w:tcPr>
          <w:p w:rsidR="001A7626" w:rsidRPr="001A7626" w:rsidRDefault="001A7626" w:rsidP="001A762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Финалист конкурса </w:t>
            </w:r>
          </w:p>
        </w:tc>
      </w:tr>
    </w:tbl>
    <w:p w:rsidR="002D7BF9" w:rsidRDefault="002D7BF9" w:rsidP="002D7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7BF9" w:rsidRDefault="002D7BF9" w:rsidP="002D7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7BF9" w:rsidRDefault="002D7BF9" w:rsidP="002D7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7BF9" w:rsidRDefault="002D7BF9" w:rsidP="002D7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7BF9" w:rsidRDefault="002D7BF9" w:rsidP="002D7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7BF9" w:rsidRDefault="002D7BF9" w:rsidP="002D7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7BF9" w:rsidRDefault="002D7BF9" w:rsidP="002D7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7BF9" w:rsidRDefault="002D7BF9" w:rsidP="002D7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7BF9" w:rsidRDefault="002D7BF9" w:rsidP="002D7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7BF9" w:rsidRDefault="002D7BF9" w:rsidP="002D7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7BF9" w:rsidRDefault="002D7BF9" w:rsidP="002D7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Pr="002D7BF9" w:rsidRDefault="001A7626" w:rsidP="002D7BF9">
      <w:pPr>
        <w:pStyle w:val="af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2D7BF9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 xml:space="preserve">Экспертные фиксации результатов деятельности школы в статусе краевой </w:t>
      </w:r>
      <w:proofErr w:type="spellStart"/>
      <w:r w:rsidRPr="002D7BF9">
        <w:rPr>
          <w:rFonts w:ascii="Times New Roman" w:eastAsia="Times New Roman" w:hAnsi="Times New Roman"/>
          <w:b/>
          <w:sz w:val="28"/>
          <w:szCs w:val="20"/>
          <w:lang w:eastAsia="ru-RU"/>
        </w:rPr>
        <w:t>апробационной</w:t>
      </w:r>
      <w:proofErr w:type="spellEnd"/>
      <w:r w:rsidRPr="002D7BF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площадки</w:t>
      </w:r>
    </w:p>
    <w:p w:rsidR="001A7626" w:rsidRPr="001A7626" w:rsidRDefault="001A7626" w:rsidP="001A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время работы в качестве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апробационной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площадки четырнадцать педагогов повысили свою профессиональную компетентность в вопросах формирования и оценки метапредметных умений через обучение на курсах «Достижение метапредметных результатов в области Смысловое чтение: проектируем новые образовательные практики», «подготовка участников метапредметных испытаний для учащихся школы», «подготовка экспертов метапредметных испытаний». Педагоги умеют разрабатывать контрольные мероприятия по оценке метапредметных образовательных результатов, кроме того, объективированное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критериальное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оценивание внедряется педагогами-участниками проектных групп в урочную деятельность. Педагоги научились подбирать нетрадиционный дидактический материал, направленный на достижение результата в соответствии с разработанными программами. Ежегодно педагоги-участники проектной деятельности участвуют в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метапредметной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олимпиаде для педагогов, где они демонстрируют высокие результаты, становясь финалистами, призерами и победителями в номинациях: смысловое чтение, публичное выступление, учебное сотрудничество, моделирование.  Ежегодно увеличивается доля обучающихся, принимающих участие в метапредметных испытаниях.     Школа приняла участие в шести краевых научно-методических проектах.  Девять педагогов прошли процедуру сертификации экспертов метапредметных испытаний.</w:t>
      </w:r>
    </w:p>
    <w:p w:rsidR="001A7626" w:rsidRPr="001A7626" w:rsidRDefault="001A7626" w:rsidP="001A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Ежегодно с 2013 года МАОУ СОШ № 8 является активным участником региональной научно-практической конференции по вопросам реализации ФГОС ООО. Выступления педагогов пользуются большой популярностью.</w:t>
      </w:r>
    </w:p>
    <w:p w:rsidR="001A7626" w:rsidRPr="001A7626" w:rsidRDefault="001A7626" w:rsidP="001A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течение пяти лет школа инициировала проведение открытого муниципального образовательного мероприятия «Арт-фестиваль «Я читаю этот мир», в рамках которого апробируются новые образовательные практики, в том числе с участием социальных партнеров.</w:t>
      </w:r>
    </w:p>
    <w:p w:rsidR="001A7626" w:rsidRPr="001A7626" w:rsidRDefault="001A7626" w:rsidP="001A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2016 года школа является организатором муниципальной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метапредметной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учащихся, включенной в реестр краевой </w:t>
      </w:r>
      <w:proofErr w:type="spellStart"/>
      <w:r w:rsidRPr="001A7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метапредметной</w:t>
      </w:r>
      <w:proofErr w:type="spellEnd"/>
      <w:r w:rsidRPr="001A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олимпиады. Олимпиада проводится по 5 конкурсным направлениям («Аргументация в дискуссии», «Интерпретация текста», «Учебное сотрудничество», «Публичное выступление», «Моделирование») и собирает около 100 участников.</w:t>
      </w:r>
    </w:p>
    <w:p w:rsidR="001A7626" w:rsidRPr="001A7626" w:rsidRDefault="001A7626" w:rsidP="001A7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626">
        <w:rPr>
          <w:rFonts w:ascii="Times New Roman" w:eastAsia="Calibri" w:hAnsi="Times New Roman" w:cs="Times New Roman"/>
          <w:sz w:val="28"/>
          <w:szCs w:val="28"/>
        </w:rPr>
        <w:t xml:space="preserve">Опыт школы описан в сборниках научных и методических материалов: «Достижение метапредметных и личностных результатов в основной школе: проблемы, поиски, решения»// общ. ред.  В.Р. </w:t>
      </w:r>
      <w:proofErr w:type="spellStart"/>
      <w:r w:rsidRPr="001A7626">
        <w:rPr>
          <w:rFonts w:ascii="Times New Roman" w:eastAsia="Calibri" w:hAnsi="Times New Roman" w:cs="Times New Roman"/>
          <w:sz w:val="28"/>
          <w:szCs w:val="28"/>
        </w:rPr>
        <w:t>Имакаева</w:t>
      </w:r>
      <w:proofErr w:type="spellEnd"/>
      <w:r w:rsidRPr="001A7626">
        <w:rPr>
          <w:rFonts w:ascii="Times New Roman" w:eastAsia="Calibri" w:hAnsi="Times New Roman" w:cs="Times New Roman"/>
          <w:sz w:val="28"/>
          <w:szCs w:val="28"/>
        </w:rPr>
        <w:t xml:space="preserve">, ПГНИУ, 2013 г., «Мониторинг метапредметных результатов в основной школе: Сб. науч. и метод. материалов. Часть 1.» - Пермь, РИНО ПГНИУ, 2013 г., «Подготовка к введению ФГОС в основной школе: из опыта работы краевых </w:t>
      </w:r>
      <w:proofErr w:type="spellStart"/>
      <w:r w:rsidRPr="001A7626">
        <w:rPr>
          <w:rFonts w:ascii="Times New Roman" w:eastAsia="Calibri" w:hAnsi="Times New Roman" w:cs="Times New Roman"/>
          <w:sz w:val="28"/>
          <w:szCs w:val="28"/>
        </w:rPr>
        <w:t>апробационных</w:t>
      </w:r>
      <w:proofErr w:type="spellEnd"/>
      <w:r w:rsidRPr="001A7626">
        <w:rPr>
          <w:rFonts w:ascii="Times New Roman" w:eastAsia="Calibri" w:hAnsi="Times New Roman" w:cs="Times New Roman"/>
          <w:sz w:val="28"/>
          <w:szCs w:val="28"/>
        </w:rPr>
        <w:t xml:space="preserve"> площадок: Сб. научных и методических материалов», общ. ред. О.С. </w:t>
      </w:r>
      <w:proofErr w:type="spellStart"/>
      <w:r w:rsidRPr="001A7626">
        <w:rPr>
          <w:rFonts w:ascii="Times New Roman" w:eastAsia="Calibri" w:hAnsi="Times New Roman" w:cs="Times New Roman"/>
          <w:sz w:val="28"/>
          <w:szCs w:val="28"/>
        </w:rPr>
        <w:t>Таизовой</w:t>
      </w:r>
      <w:proofErr w:type="spellEnd"/>
      <w:r w:rsidRPr="001A7626">
        <w:rPr>
          <w:rFonts w:ascii="Times New Roman" w:eastAsia="Calibri" w:hAnsi="Times New Roman" w:cs="Times New Roman"/>
          <w:sz w:val="28"/>
          <w:szCs w:val="28"/>
        </w:rPr>
        <w:t xml:space="preserve">. – Пермь, 2013.», «Смысловое чтение в основной школе: формирование и оценка метапредметных результатов»/ Под общ. ред. О.С. </w:t>
      </w:r>
      <w:proofErr w:type="spellStart"/>
      <w:r w:rsidRPr="001A7626">
        <w:rPr>
          <w:rFonts w:ascii="Times New Roman" w:eastAsia="Calibri" w:hAnsi="Times New Roman" w:cs="Times New Roman"/>
          <w:sz w:val="28"/>
          <w:szCs w:val="28"/>
        </w:rPr>
        <w:lastRenderedPageBreak/>
        <w:t>Таизовой</w:t>
      </w:r>
      <w:proofErr w:type="spellEnd"/>
      <w:r w:rsidRPr="001A7626">
        <w:rPr>
          <w:rFonts w:ascii="Times New Roman" w:eastAsia="Calibri" w:hAnsi="Times New Roman" w:cs="Times New Roman"/>
          <w:sz w:val="28"/>
          <w:szCs w:val="28"/>
        </w:rPr>
        <w:t>; Институт развития образования Пермского края. – Пермь: Изд-во «ОТ и ДО», 2016. – 250 с. ISBN 978-5-4367-0189-9.</w:t>
      </w:r>
    </w:p>
    <w:p w:rsidR="001A7626" w:rsidRPr="001A7626" w:rsidRDefault="001A7626" w:rsidP="001A7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626">
        <w:rPr>
          <w:rFonts w:ascii="Times New Roman" w:eastAsia="Calibri" w:hAnsi="Times New Roman" w:cs="Times New Roman"/>
          <w:sz w:val="28"/>
          <w:szCs w:val="28"/>
        </w:rPr>
        <w:t xml:space="preserve">В качестве эффекта </w:t>
      </w:r>
      <w:proofErr w:type="spellStart"/>
      <w:r w:rsidRPr="001A7626">
        <w:rPr>
          <w:rFonts w:ascii="Times New Roman" w:eastAsia="Calibri" w:hAnsi="Times New Roman" w:cs="Times New Roman"/>
          <w:sz w:val="28"/>
          <w:szCs w:val="28"/>
        </w:rPr>
        <w:t>апробационной</w:t>
      </w:r>
      <w:proofErr w:type="spellEnd"/>
      <w:r w:rsidRPr="001A7626">
        <w:rPr>
          <w:rFonts w:ascii="Times New Roman" w:eastAsia="Calibri" w:hAnsi="Times New Roman" w:cs="Times New Roman"/>
          <w:sz w:val="28"/>
          <w:szCs w:val="28"/>
        </w:rPr>
        <w:t xml:space="preserve"> деятельности можно рассматривать тот факт, что 2019 году школа приняла участие к конкурсу министерства Просвещения РФ на предоставление грантов «Эффективные механизмы формирования, развития и оценки функциональной грамотности обучающихся».</w:t>
      </w:r>
    </w:p>
    <w:p w:rsidR="001A7626" w:rsidRPr="001A7626" w:rsidRDefault="001A7626" w:rsidP="001A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Calibri" w:hAnsi="Times New Roman" w:cs="Times New Roman"/>
          <w:sz w:val="28"/>
          <w:szCs w:val="28"/>
        </w:rPr>
        <w:t xml:space="preserve">По мнению педагогического сообщества города, родителей и социальных партнеров, команду школы отличает высокая степень креативности, открытость к инновациям, понимание зоны ближайшего развития и интересов обучающихся, инициативность, способность не только осваивать, но и генерировать инновации. </w:t>
      </w:r>
    </w:p>
    <w:p w:rsidR="001A7626" w:rsidRPr="001A7626" w:rsidRDefault="001A7626" w:rsidP="002D7BF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Перечень работников образовательной организации, рекомендуемых к поощрению по результатам работы школы в статусе краевой </w:t>
      </w:r>
      <w:proofErr w:type="spellStart"/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апробационной</w:t>
      </w:r>
      <w:proofErr w:type="spellEnd"/>
      <w:r w:rsidRPr="001A7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площадки (не более 2-х человек)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260"/>
        <w:gridCol w:w="3027"/>
        <w:gridCol w:w="2927"/>
      </w:tblGrid>
      <w:tr w:rsidR="001A7626" w:rsidRPr="001A7626" w:rsidTr="00D646CE">
        <w:tc>
          <w:tcPr>
            <w:tcW w:w="993" w:type="dxa"/>
          </w:tcPr>
          <w:p w:rsidR="001A7626" w:rsidRPr="001A7626" w:rsidRDefault="001A7626" w:rsidP="001A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п\п\</w:t>
            </w:r>
          </w:p>
        </w:tc>
        <w:tc>
          <w:tcPr>
            <w:tcW w:w="3260" w:type="dxa"/>
          </w:tcPr>
          <w:p w:rsidR="001A7626" w:rsidRPr="001A7626" w:rsidRDefault="001A7626" w:rsidP="001A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ФИО (полностью)</w:t>
            </w:r>
          </w:p>
        </w:tc>
        <w:tc>
          <w:tcPr>
            <w:tcW w:w="3027" w:type="dxa"/>
          </w:tcPr>
          <w:p w:rsidR="001A7626" w:rsidRPr="001A7626" w:rsidRDefault="001A7626" w:rsidP="001A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Должность</w:t>
            </w:r>
          </w:p>
        </w:tc>
        <w:tc>
          <w:tcPr>
            <w:tcW w:w="2927" w:type="dxa"/>
          </w:tcPr>
          <w:p w:rsidR="001A7626" w:rsidRPr="001A7626" w:rsidRDefault="001A7626" w:rsidP="001A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Основание для поощрения</w:t>
            </w:r>
          </w:p>
        </w:tc>
      </w:tr>
      <w:tr w:rsidR="001A7626" w:rsidRPr="001A7626" w:rsidTr="00D646CE">
        <w:tc>
          <w:tcPr>
            <w:tcW w:w="993" w:type="dxa"/>
          </w:tcPr>
          <w:p w:rsidR="001A7626" w:rsidRPr="001A7626" w:rsidRDefault="001A7626" w:rsidP="001A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260" w:type="dxa"/>
          </w:tcPr>
          <w:p w:rsidR="001A7626" w:rsidRPr="001A7626" w:rsidRDefault="001A7626" w:rsidP="001A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Кладова</w:t>
            </w:r>
            <w:proofErr w:type="spellEnd"/>
          </w:p>
          <w:p w:rsidR="001A7626" w:rsidRPr="001A7626" w:rsidRDefault="001A7626" w:rsidP="001A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Ирина Сергеевна</w:t>
            </w:r>
          </w:p>
        </w:tc>
        <w:tc>
          <w:tcPr>
            <w:tcW w:w="3027" w:type="dxa"/>
          </w:tcPr>
          <w:p w:rsidR="001A7626" w:rsidRPr="001A7626" w:rsidRDefault="001A7626" w:rsidP="001A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Заведующий методическим отделом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ЦСОиРО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учитель </w:t>
            </w:r>
          </w:p>
        </w:tc>
        <w:tc>
          <w:tcPr>
            <w:tcW w:w="2927" w:type="dxa"/>
          </w:tcPr>
          <w:p w:rsidR="001A7626" w:rsidRPr="001A7626" w:rsidRDefault="001A7626" w:rsidP="001A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Руководство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апробационной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деятельностью, разработка и реализация инновационных образовательных практик по направлению «Интерпретация текста», научно-методических проектов, популяризация опыта работы </w:t>
            </w: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апробационной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площадки. </w:t>
            </w:r>
          </w:p>
        </w:tc>
      </w:tr>
      <w:tr w:rsidR="001A7626" w:rsidRPr="001A7626" w:rsidTr="00D646CE">
        <w:tc>
          <w:tcPr>
            <w:tcW w:w="993" w:type="dxa"/>
          </w:tcPr>
          <w:p w:rsidR="001A7626" w:rsidRPr="001A7626" w:rsidRDefault="001A7626" w:rsidP="001A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260" w:type="dxa"/>
          </w:tcPr>
          <w:p w:rsidR="001A7626" w:rsidRPr="001A7626" w:rsidRDefault="001A7626" w:rsidP="001A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Елькина</w:t>
            </w:r>
            <w:proofErr w:type="spellEnd"/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Ольга Николаевна</w:t>
            </w:r>
          </w:p>
        </w:tc>
        <w:tc>
          <w:tcPr>
            <w:tcW w:w="3027" w:type="dxa"/>
          </w:tcPr>
          <w:p w:rsidR="001A7626" w:rsidRPr="001A7626" w:rsidRDefault="001A7626" w:rsidP="001A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2927" w:type="dxa"/>
          </w:tcPr>
          <w:p w:rsidR="001A7626" w:rsidRPr="001A7626" w:rsidRDefault="001A7626" w:rsidP="001A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76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Разработка и реализация научно-методических проектов.</w:t>
            </w:r>
          </w:p>
        </w:tc>
      </w:tr>
    </w:tbl>
    <w:p w:rsidR="001A7626" w:rsidRPr="001A7626" w:rsidRDefault="001A7626" w:rsidP="001A76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626" w:rsidRDefault="001A7626" w:rsidP="001A76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626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 школы____________________ Кузнецова Т.В.</w:t>
      </w:r>
    </w:p>
    <w:p w:rsidR="00E24054" w:rsidRPr="001A7626" w:rsidRDefault="00E24054" w:rsidP="001A76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08.12.2020</w:t>
      </w:r>
      <w:bookmarkStart w:id="0" w:name="_GoBack"/>
      <w:bookmarkEnd w:id="0"/>
    </w:p>
    <w:sectPr w:rsidR="00E24054" w:rsidRPr="001A7626" w:rsidSect="00CB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AD9"/>
    <w:multiLevelType w:val="hybridMultilevel"/>
    <w:tmpl w:val="9EC68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23F9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1E1C51D7"/>
    <w:multiLevelType w:val="hybridMultilevel"/>
    <w:tmpl w:val="D6AC3C8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44360B4"/>
    <w:multiLevelType w:val="multilevel"/>
    <w:tmpl w:val="6E8ECE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310D698D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38BF3A86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3DD129E0"/>
    <w:multiLevelType w:val="hybridMultilevel"/>
    <w:tmpl w:val="A43C2116"/>
    <w:lvl w:ilvl="0" w:tplc="C346F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477D79"/>
    <w:multiLevelType w:val="multilevel"/>
    <w:tmpl w:val="6E8ECE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453C4A5C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5F5A4E15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6A172F9B"/>
    <w:multiLevelType w:val="hybridMultilevel"/>
    <w:tmpl w:val="3CA6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67042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>
    <w:nsid w:val="6D6B7AA7"/>
    <w:multiLevelType w:val="hybridMultilevel"/>
    <w:tmpl w:val="83F0FA38"/>
    <w:lvl w:ilvl="0" w:tplc="73644C5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EB865A2"/>
    <w:multiLevelType w:val="multilevel"/>
    <w:tmpl w:val="6E8ECE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72353AF0"/>
    <w:multiLevelType w:val="hybridMultilevel"/>
    <w:tmpl w:val="067E5B5A"/>
    <w:lvl w:ilvl="0" w:tplc="ADCE2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7B5262B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9FF7A36"/>
    <w:multiLevelType w:val="hybridMultilevel"/>
    <w:tmpl w:val="B2B8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12332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>
    <w:nsid w:val="7B6F2DB5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7DC82F72"/>
    <w:multiLevelType w:val="multilevel"/>
    <w:tmpl w:val="6E8ECE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1"/>
  </w:num>
  <w:num w:numId="5">
    <w:abstractNumId w:val="16"/>
  </w:num>
  <w:num w:numId="6">
    <w:abstractNumId w:val="6"/>
  </w:num>
  <w:num w:numId="7">
    <w:abstractNumId w:val="13"/>
  </w:num>
  <w:num w:numId="8">
    <w:abstractNumId w:val="19"/>
  </w:num>
  <w:num w:numId="9">
    <w:abstractNumId w:val="5"/>
  </w:num>
  <w:num w:numId="10">
    <w:abstractNumId w:val="12"/>
  </w:num>
  <w:num w:numId="11">
    <w:abstractNumId w:val="2"/>
  </w:num>
  <w:num w:numId="12">
    <w:abstractNumId w:val="0"/>
  </w:num>
  <w:num w:numId="13">
    <w:abstractNumId w:val="18"/>
  </w:num>
  <w:num w:numId="14">
    <w:abstractNumId w:val="10"/>
  </w:num>
  <w:num w:numId="15">
    <w:abstractNumId w:val="4"/>
  </w:num>
  <w:num w:numId="16">
    <w:abstractNumId w:val="1"/>
  </w:num>
  <w:num w:numId="17">
    <w:abstractNumId w:val="3"/>
  </w:num>
  <w:num w:numId="18">
    <w:abstractNumId w:val="20"/>
  </w:num>
  <w:num w:numId="19">
    <w:abstractNumId w:val="14"/>
  </w:num>
  <w:num w:numId="20">
    <w:abstractNumId w:val="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BDA"/>
    <w:rsid w:val="000E1BE5"/>
    <w:rsid w:val="00126B29"/>
    <w:rsid w:val="00150ED7"/>
    <w:rsid w:val="001A7626"/>
    <w:rsid w:val="001B51D5"/>
    <w:rsid w:val="002153E2"/>
    <w:rsid w:val="0023545A"/>
    <w:rsid w:val="00250BDA"/>
    <w:rsid w:val="002D7BF9"/>
    <w:rsid w:val="004137D2"/>
    <w:rsid w:val="00517A10"/>
    <w:rsid w:val="005E6F81"/>
    <w:rsid w:val="006204BD"/>
    <w:rsid w:val="00785C47"/>
    <w:rsid w:val="00904C47"/>
    <w:rsid w:val="00985ED9"/>
    <w:rsid w:val="009F2952"/>
    <w:rsid w:val="00AD7241"/>
    <w:rsid w:val="00C3780B"/>
    <w:rsid w:val="00CB7C2F"/>
    <w:rsid w:val="00D646CE"/>
    <w:rsid w:val="00E24054"/>
    <w:rsid w:val="00F213FE"/>
    <w:rsid w:val="00F60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2F"/>
  </w:style>
  <w:style w:type="paragraph" w:styleId="1">
    <w:name w:val="heading 1"/>
    <w:basedOn w:val="a"/>
    <w:next w:val="a"/>
    <w:link w:val="10"/>
    <w:qFormat/>
    <w:rsid w:val="001A762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A762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6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6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7626"/>
  </w:style>
  <w:style w:type="paragraph" w:customStyle="1" w:styleId="a3">
    <w:name w:val="Адресат"/>
    <w:basedOn w:val="a"/>
    <w:rsid w:val="001A7626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1A762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A7626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аголовок к тексту"/>
    <w:basedOn w:val="a"/>
    <w:next w:val="a7"/>
    <w:rsid w:val="001A7626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A7626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A7626"/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Исполнитель"/>
    <w:basedOn w:val="a7"/>
    <w:rsid w:val="001A7626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1A7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A76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1A7626"/>
  </w:style>
  <w:style w:type="paragraph" w:styleId="ad">
    <w:name w:val="Signature"/>
    <w:basedOn w:val="a"/>
    <w:next w:val="a7"/>
    <w:link w:val="ae"/>
    <w:rsid w:val="001A7626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Подпись Знак"/>
    <w:basedOn w:val="a0"/>
    <w:link w:val="ad"/>
    <w:rsid w:val="001A7626"/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Подпись на  бланке должностного лица"/>
    <w:basedOn w:val="a"/>
    <w:next w:val="a7"/>
    <w:rsid w:val="001A7626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иложение"/>
    <w:basedOn w:val="a7"/>
    <w:rsid w:val="001A7626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1A762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A7626"/>
    <w:rPr>
      <w:rFonts w:ascii="Tahoma" w:eastAsia="Times New Roman" w:hAnsi="Tahoma" w:cs="Times New Roman"/>
      <w:sz w:val="16"/>
      <w:szCs w:val="16"/>
    </w:rPr>
  </w:style>
  <w:style w:type="character" w:styleId="af3">
    <w:name w:val="Hyperlink"/>
    <w:rsid w:val="001A7626"/>
    <w:rPr>
      <w:color w:val="0000FF"/>
      <w:u w:val="single"/>
    </w:rPr>
  </w:style>
  <w:style w:type="table" w:styleId="af4">
    <w:name w:val="Table Grid"/>
    <w:basedOn w:val="a1"/>
    <w:rsid w:val="001A7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rsid w:val="001A7626"/>
    <w:rPr>
      <w:color w:val="954F72"/>
      <w:u w:val="single"/>
    </w:rPr>
  </w:style>
  <w:style w:type="paragraph" w:styleId="af6">
    <w:name w:val="List Paragraph"/>
    <w:basedOn w:val="a"/>
    <w:uiPriority w:val="99"/>
    <w:qFormat/>
    <w:rsid w:val="00985E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C378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37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uchrezhdeniya/ploshchadki/maou-sosh-8-berezniki/kontent?view=fcontent&amp;task=view&amp;id=533" TargetMode="External"/><Relationship Id="rId13" Type="http://schemas.openxmlformats.org/officeDocument/2006/relationships/hyperlink" Target="http://www.fgos.iro.perm.ru/uchrezhdeniya/ploshchadki/maou-sosh-8-berezniki/kontent?view=fcontent&amp;task=view&amp;id=2611" TargetMode="External"/><Relationship Id="rId18" Type="http://schemas.openxmlformats.org/officeDocument/2006/relationships/hyperlink" Target="http://www.fgos.iro.perm.ru/uchrezhdeniya/ploshchadki/maou-sosh-8-berezniki/kontent?view=fcontent&amp;task=view&amp;id=2275" TargetMode="External"/><Relationship Id="rId26" Type="http://schemas.openxmlformats.org/officeDocument/2006/relationships/hyperlink" Target="http://www.fgos.iro.perm.ru/uchrezhdeniya/ploshchadki/maou-sosh-8-berezniki/kontent?view=fcontent&amp;task=view&amp;id=52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gos.iro.perm.ru/uchrezhdeniya/ploshchadki/maou-sosh-8-berezniki/kontent?view=fcontent&amp;task=view&amp;id=1941" TargetMode="External"/><Relationship Id="rId34" Type="http://schemas.openxmlformats.org/officeDocument/2006/relationships/hyperlink" Target="http://fgos.iro.perm.ru" TargetMode="External"/><Relationship Id="rId7" Type="http://schemas.openxmlformats.org/officeDocument/2006/relationships/hyperlink" Target="http://www.fgos.iro.perm.ru/uchrezhdeniya/ploshchadki/maou-sosh-8-berezniki/kontent?view=fcontent&amp;task=view&amp;id=532" TargetMode="External"/><Relationship Id="rId12" Type="http://schemas.openxmlformats.org/officeDocument/2006/relationships/hyperlink" Target="http://www.fgos.iro.perm.ru/uchrezhdeniya/ploshchadki/maou-sosh-8-berezniki/kontent?view=fcontent&amp;task=view&amp;id=2612" TargetMode="External"/><Relationship Id="rId17" Type="http://schemas.openxmlformats.org/officeDocument/2006/relationships/hyperlink" Target="http://www.fgos.iro.perm.ru/uchrezhdeniya/ploshchadki/maou-sosh-8-berezniki/kontent?view=fcontent&amp;task=view&amp;id=2606" TargetMode="External"/><Relationship Id="rId25" Type="http://schemas.openxmlformats.org/officeDocument/2006/relationships/hyperlink" Target="http://www.fgos.iro.perm.ru/uchrezhdeniya/ploshchadki/maou-sosh-8-berezniki/kontent?view=fcontent&amp;task=view&amp;id=521" TargetMode="External"/><Relationship Id="rId33" Type="http://schemas.openxmlformats.org/officeDocument/2006/relationships/hyperlink" Target="http://www.fgos.iro.perm.ru/uchrezhdeniya/ploshchadki/maou-sosh-8-berezniki/kontent?view=fcontent&amp;task=view&amp;id=80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gos.iro.perm.ru/uchrezhdeniya/ploshchadki/maou-sosh-8-berezniki/kontent?view=fcontent&amp;task=view&amp;id=2608" TargetMode="External"/><Relationship Id="rId20" Type="http://schemas.openxmlformats.org/officeDocument/2006/relationships/hyperlink" Target="http://www.fgos.iro.perm.ru/uchrezhdeniya/ploshchadki/maou-sosh-8-berezniki/kontent?view=fcontent&amp;task=view&amp;id=2110" TargetMode="External"/><Relationship Id="rId29" Type="http://schemas.openxmlformats.org/officeDocument/2006/relationships/hyperlink" Target="http://www.fgos.iro.perm.ru/uchrezhdeniya/ploshchadki/maou-sosh-8-berezniki/kontent?view=fcontent&amp;task=view&amp;id=8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gos.iro.perm.ru" TargetMode="External"/><Relationship Id="rId11" Type="http://schemas.openxmlformats.org/officeDocument/2006/relationships/hyperlink" Target="http://www.fgos.iro.perm.ru/uchrezhdeniya/ploshchadki/maou-sosh-8-berezniki/kontent" TargetMode="External"/><Relationship Id="rId24" Type="http://schemas.openxmlformats.org/officeDocument/2006/relationships/hyperlink" Target="http://fgos.iro.perm.ru" TargetMode="External"/><Relationship Id="rId32" Type="http://schemas.openxmlformats.org/officeDocument/2006/relationships/hyperlink" Target="http://www.fgos.iro.perm.ru/uchrezhdeniya/ploshchadki/maou-sosh-8-berezniki/kontent?view=fcontent&amp;task=view&amp;id=1866" TargetMode="External"/><Relationship Id="rId37" Type="http://schemas.openxmlformats.org/officeDocument/2006/relationships/hyperlink" Target="http://www.fgos.iro.perm.ru/uchrezhdeniya/ploshchadki/maou-sosh-8-berezniki/kontent?view=fcontent&amp;task=view&amp;id=530" TargetMode="External"/><Relationship Id="rId5" Type="http://schemas.openxmlformats.org/officeDocument/2006/relationships/hyperlink" Target="mailto:tatyana.kuznecova.53@list.ru" TargetMode="External"/><Relationship Id="rId15" Type="http://schemas.openxmlformats.org/officeDocument/2006/relationships/hyperlink" Target="http://www.fgos.iro.perm.ru/uchrezhdeniya/ploshchadki/maou-sosh-8-berezniki/kontent?view=fcontent&amp;task=view&amp;id=2609" TargetMode="External"/><Relationship Id="rId23" Type="http://schemas.openxmlformats.org/officeDocument/2006/relationships/hyperlink" Target="http://www.fgos.iro.perm.ru/uchrezhdeniya/ploshchadki/maou-sosh-8-berezniki/kontent?view=fcontent&amp;task=view&amp;id=1022" TargetMode="External"/><Relationship Id="rId28" Type="http://schemas.openxmlformats.org/officeDocument/2006/relationships/hyperlink" Target="http://www.fgos.iro.perm.ru/uchrezhdeniya/ploshchadki/maou-sosh-8-berezniki/kontent?view=fcontent&amp;task=view&amp;id=524" TargetMode="External"/><Relationship Id="rId36" Type="http://schemas.openxmlformats.org/officeDocument/2006/relationships/hyperlink" Target="http://www.fgos.iro.perm.ru/uchrezhdeniya/ploshchadki/maou-sosh-8-berezniki/kontent?view=fcontent&amp;task=view&amp;id=1588" TargetMode="External"/><Relationship Id="rId10" Type="http://schemas.openxmlformats.org/officeDocument/2006/relationships/hyperlink" Target="http://www.fgos.iro.perm.ru/uchrezhdeniya/ploshchadki/maou-sosh-8-berezniki/kontent?view=fcontent&amp;task=view&amp;id=535" TargetMode="External"/><Relationship Id="rId19" Type="http://schemas.openxmlformats.org/officeDocument/2006/relationships/hyperlink" Target="http://www.fgos.iro.perm.ru/uchrezhdeniya/ploshchadki/maou-sosh-8-berezniki/kontent?view=fcontent&amp;task=view&amp;id=2124" TargetMode="External"/><Relationship Id="rId31" Type="http://schemas.openxmlformats.org/officeDocument/2006/relationships/hyperlink" Target="http://www.fgos.iro.perm.ru/uchrezhdeniya/ploshchadki/maou-sosh-8-berezniki/kontent?view=fcontent&amp;task=view&amp;id=18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gos.iro.perm.ru/uchrezhdeniya/ploshchadki/maou-sosh-8-berezniki/kontent?view=fcontent&amp;task=view&amp;id=534" TargetMode="External"/><Relationship Id="rId14" Type="http://schemas.openxmlformats.org/officeDocument/2006/relationships/hyperlink" Target="http://www.fgos.iro.perm.ru/uchrezhdeniya/ploshchadki/maou-sosh-8-berezniki/kontent?view=fcontent&amp;task=view&amp;id=2610" TargetMode="External"/><Relationship Id="rId22" Type="http://schemas.openxmlformats.org/officeDocument/2006/relationships/hyperlink" Target="http://www.fgos.iro.perm.ru/uchrezhdeniya/ploshchadki/maou-sosh-8-berezniki/kontent?view=fcontent&amp;task=view&amp;id=1842" TargetMode="External"/><Relationship Id="rId27" Type="http://schemas.openxmlformats.org/officeDocument/2006/relationships/hyperlink" Target="http://www.fgos.iro.perm.ru/uchrezhdeniya/ploshchadki/maou-sosh-8-berezniki/kontent?view=fcontent&amp;task=view&amp;id=523" TargetMode="External"/><Relationship Id="rId30" Type="http://schemas.openxmlformats.org/officeDocument/2006/relationships/hyperlink" Target="http://www.fgos.iro.perm.ru/uchrezhdeniya/ploshchadki/maou-sosh-8-berezniki/kontent?view=fcontent&amp;task=view&amp;id=1865" TargetMode="External"/><Relationship Id="rId35" Type="http://schemas.openxmlformats.org/officeDocument/2006/relationships/hyperlink" Target="http://www.fgos.iro.perm.ru/uchrezhdeniya/ploshchadki/maou-sosh-8-berezniki/kontent?view=fcontent&amp;task=view&amp;id=1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4456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Николаевна</cp:lastModifiedBy>
  <cp:revision>11</cp:revision>
  <cp:lastPrinted>2020-12-09T11:10:00Z</cp:lastPrinted>
  <dcterms:created xsi:type="dcterms:W3CDTF">2020-12-03T11:56:00Z</dcterms:created>
  <dcterms:modified xsi:type="dcterms:W3CDTF">2020-12-09T13:22:00Z</dcterms:modified>
</cp:coreProperties>
</file>